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46EFF" w14:textId="2B333469" w:rsidR="008B28F2" w:rsidRDefault="008B28F2" w:rsidP="006E1B61">
      <w:pPr>
        <w:tabs>
          <w:tab w:val="left" w:pos="8222"/>
        </w:tabs>
        <w:spacing w:after="120"/>
        <w:jc w:val="both"/>
        <w:rPr>
          <w:rFonts w:asciiTheme="minorHAnsi" w:hAnsiTheme="minorHAnsi" w:cstheme="minorHAnsi"/>
          <w:color w:val="FF0000"/>
        </w:rPr>
      </w:pPr>
    </w:p>
    <w:p w14:paraId="666E58B7" w14:textId="324E43A4" w:rsidR="008B28F2" w:rsidRDefault="008B28F2" w:rsidP="006E1B61">
      <w:pPr>
        <w:tabs>
          <w:tab w:val="left" w:pos="8222"/>
        </w:tabs>
        <w:spacing w:after="120"/>
        <w:jc w:val="both"/>
        <w:rPr>
          <w:rFonts w:asciiTheme="minorHAnsi" w:hAnsiTheme="minorHAnsi" w:cstheme="minorHAnsi"/>
          <w:color w:val="FF0000"/>
        </w:rPr>
      </w:pPr>
    </w:p>
    <w:p w14:paraId="7F85B846" w14:textId="47FB637E" w:rsidR="008B28F2" w:rsidRDefault="008B28F2" w:rsidP="006E1B61">
      <w:pPr>
        <w:tabs>
          <w:tab w:val="left" w:pos="8222"/>
        </w:tabs>
        <w:spacing w:after="120"/>
        <w:jc w:val="both"/>
        <w:rPr>
          <w:rFonts w:asciiTheme="minorHAnsi" w:hAnsiTheme="minorHAnsi" w:cstheme="minorHAnsi"/>
          <w:color w:val="FF0000"/>
        </w:rPr>
      </w:pPr>
    </w:p>
    <w:p w14:paraId="1224C19A" w14:textId="2723E8D8" w:rsidR="008B28F2" w:rsidRDefault="008B28F2" w:rsidP="006E1B61">
      <w:pPr>
        <w:tabs>
          <w:tab w:val="left" w:pos="8222"/>
        </w:tabs>
        <w:spacing w:after="120"/>
        <w:jc w:val="both"/>
        <w:rPr>
          <w:rFonts w:asciiTheme="minorHAnsi" w:hAnsiTheme="minorHAnsi" w:cstheme="minorHAnsi"/>
          <w:color w:val="FF0000"/>
        </w:rPr>
      </w:pPr>
    </w:p>
    <w:p w14:paraId="5F9DCEC1" w14:textId="77777777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94063CA" w14:textId="4B0A2798" w:rsidR="008B28F2" w:rsidRPr="003C17F8" w:rsidRDefault="008B28F2" w:rsidP="008B28F2">
      <w:pPr>
        <w:tabs>
          <w:tab w:val="left" w:pos="8222"/>
        </w:tabs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ТЕНДЕРНАЯ ДОКУМЕНТАЦИЯ К ЗАПРОСУ ПРЕДЛОЖЕНИЙ</w:t>
      </w:r>
    </w:p>
    <w:p w14:paraId="4D248944" w14:textId="4411A877" w:rsidR="008B28F2" w:rsidRPr="003C17F8" w:rsidRDefault="008B28F2" w:rsidP="008B28F2">
      <w:pPr>
        <w:tabs>
          <w:tab w:val="left" w:pos="8222"/>
        </w:tabs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 xml:space="preserve">НА ПРАВО ЗАКЛЮЧЕНИЯ ДОГОВОРА НА ПОСТАВКУ АВТОМОБИЛЯ </w:t>
      </w:r>
      <w:r w:rsidR="00DE3E06" w:rsidRPr="003C17F8">
        <w:rPr>
          <w:rFonts w:eastAsiaTheme="minorHAnsi"/>
          <w:b/>
          <w:sz w:val="28"/>
          <w:szCs w:val="28"/>
          <w:lang w:eastAsia="en-US"/>
        </w:rPr>
        <w:t>TANK 500</w:t>
      </w:r>
    </w:p>
    <w:p w14:paraId="7478BBB6" w14:textId="56C63731" w:rsidR="00F307DC" w:rsidRPr="003C17F8" w:rsidRDefault="00F307DC" w:rsidP="008B28F2">
      <w:pPr>
        <w:tabs>
          <w:tab w:val="left" w:pos="8222"/>
        </w:tabs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D40393B" w14:textId="73E04B85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EBE2B44" w14:textId="608EDCF1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3BEF286" w14:textId="2F6AEAE1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3C1784E" w14:textId="20311584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6131FE1" w14:textId="76BAB3AE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3E412A2" w14:textId="6FABAD89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82D550F" w14:textId="57E0B332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2476838" w14:textId="77777777" w:rsidR="00E9298B" w:rsidRDefault="00E9298B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B18C0C4" w14:textId="6A2484E7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60B77D3" w14:textId="51008E54" w:rsidR="00E9298B" w:rsidRDefault="00E9298B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D60FA98" w14:textId="2C7A5709" w:rsidR="00E9298B" w:rsidRDefault="00E9298B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C69C87D" w14:textId="313D438B" w:rsidR="00E9298B" w:rsidRDefault="00E9298B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6550723" w14:textId="56FF82CF" w:rsidR="00E9298B" w:rsidRDefault="00E9298B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34A28C6" w14:textId="77777777" w:rsidR="00E9298B" w:rsidRDefault="00E9298B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524A50F" w14:textId="7DFE8071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7927BD8" w14:textId="39A5CCA2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8A8416A" w14:textId="59E23BD3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71DEFF5" w14:textId="328B6FD5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A4E1273" w14:textId="102697FA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3A10F43" w14:textId="44D35515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A73D500" w14:textId="48BF610D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0FB19E5" w14:textId="6C1D4ECA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B648B1A" w14:textId="1B3937B1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D1A5392" w14:textId="77777777" w:rsidR="00112178" w:rsidRDefault="00112178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05E2ED5" w14:textId="54928F6D" w:rsidR="00DD6E51" w:rsidRPr="003C17F8" w:rsidRDefault="00F307DC" w:rsidP="008B28F2">
      <w:pPr>
        <w:tabs>
          <w:tab w:val="left" w:pos="8222"/>
        </w:tabs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МОСКВА</w:t>
      </w:r>
      <w:r w:rsidR="00903C18">
        <w:rPr>
          <w:rFonts w:eastAsiaTheme="minorHAnsi"/>
          <w:b/>
          <w:sz w:val="28"/>
          <w:szCs w:val="28"/>
          <w:lang w:eastAsia="en-US"/>
        </w:rPr>
        <w:t>,</w:t>
      </w:r>
      <w:r w:rsidRPr="003C17F8">
        <w:rPr>
          <w:rFonts w:eastAsiaTheme="minorHAnsi"/>
          <w:b/>
          <w:sz w:val="28"/>
          <w:szCs w:val="28"/>
          <w:lang w:eastAsia="en-US"/>
        </w:rPr>
        <w:t xml:space="preserve"> 2024</w:t>
      </w:r>
    </w:p>
    <w:p w14:paraId="154D8E6D" w14:textId="5B5DB0D4" w:rsidR="00E9298B" w:rsidRDefault="00E9298B" w:rsidP="00DD6E51">
      <w:pPr>
        <w:jc w:val="both"/>
        <w:rPr>
          <w:rFonts w:ascii="Calibri" w:hAnsi="Calibri" w:cs="Calibri"/>
        </w:rPr>
      </w:pPr>
    </w:p>
    <w:p w14:paraId="3A37BE42" w14:textId="078AAFF7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E8D3CDE" w14:textId="3B64FBF2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id w:val="20127953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6D497D" w14:textId="5385CD2F" w:rsidR="00A9199B" w:rsidRDefault="00A9199B">
          <w:pPr>
            <w:pStyle w:val="af6"/>
          </w:pPr>
          <w:r w:rsidRPr="00A9199B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ru-RU"/>
            </w:rPr>
            <w:t>Содержание</w:t>
          </w:r>
          <w:r>
            <w:rPr>
              <w:lang w:val="ru-RU"/>
            </w:rPr>
            <w:t xml:space="preserve"> </w:t>
          </w:r>
        </w:p>
        <w:p w14:paraId="7FD9B411" w14:textId="4A986BC8" w:rsidR="003E5A2E" w:rsidRDefault="00A9199B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229784" w:history="1">
            <w:r w:rsidR="003E5A2E" w:rsidRPr="000734D5">
              <w:rPr>
                <w:rStyle w:val="ad"/>
                <w:rFonts w:eastAsiaTheme="minorHAnsi"/>
                <w:b/>
                <w:noProof/>
                <w:lang w:eastAsia="en-US"/>
              </w:rPr>
              <w:t>1. Сведения об организаторе и заказчике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_Toc161229784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3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5DDDE79C" w14:textId="2FF79B22" w:rsidR="003E5A2E" w:rsidRDefault="00C3688D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85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2. Требования к поставщику и порядок предоставления коммерческого предложения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_Toc161229785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3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250B3A31" w14:textId="051751AA" w:rsidR="003E5A2E" w:rsidRDefault="00C3688D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86" w:history="1">
            <w:r w:rsidR="003E5A2E" w:rsidRPr="000734D5">
              <w:rPr>
                <w:rStyle w:val="ad"/>
                <w:rFonts w:eastAsiaTheme="minorHAnsi"/>
                <w:noProof/>
              </w:rPr>
              <w:t>2.1. Введение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_Toc161229786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3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3AC44092" w14:textId="254B18A3" w:rsidR="003E5A2E" w:rsidRDefault="00C3688D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87" w:history="1">
            <w:r w:rsidR="003E5A2E" w:rsidRPr="000734D5">
              <w:rPr>
                <w:rStyle w:val="ad"/>
                <w:rFonts w:eastAsiaTheme="minorHAnsi"/>
                <w:noProof/>
              </w:rPr>
              <w:t>2.2. Требования к коммерческому предложению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_Toc161229787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4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15EDE18E" w14:textId="4483A7DA" w:rsidR="003E5A2E" w:rsidRDefault="00C3688D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88" w:history="1">
            <w:r w:rsidR="003E5A2E" w:rsidRPr="000734D5">
              <w:rPr>
                <w:rStyle w:val="ad"/>
                <w:rFonts w:eastAsiaTheme="minorHAnsi"/>
                <w:noProof/>
              </w:rPr>
              <w:t>2.3. Документы для проверки финансового состояния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_Toc161229788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4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61F2C71F" w14:textId="6F3F4534" w:rsidR="003E5A2E" w:rsidRDefault="00C3688D">
          <w:pPr>
            <w:pStyle w:val="21"/>
            <w:tabs>
              <w:tab w:val="left" w:pos="88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89" w:history="1">
            <w:r w:rsidR="003E5A2E" w:rsidRPr="000734D5">
              <w:rPr>
                <w:rStyle w:val="ad"/>
                <w:rFonts w:eastAsiaTheme="minorHAnsi"/>
                <w:noProof/>
              </w:rPr>
              <w:t>2.4.</w:t>
            </w:r>
            <w:r w:rsidR="003E5A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AU" w:eastAsia="en-AU"/>
              </w:rPr>
              <w:tab/>
            </w:r>
            <w:r w:rsidR="003E5A2E" w:rsidRPr="000734D5">
              <w:rPr>
                <w:rStyle w:val="ad"/>
                <w:rFonts w:eastAsiaTheme="minorHAnsi"/>
                <w:noProof/>
              </w:rPr>
              <w:t>Документы для проверки юридического статуса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_Toc161229789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4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39CDD57E" w14:textId="3EDF5AF6" w:rsidR="003E5A2E" w:rsidRDefault="00C3688D">
          <w:pPr>
            <w:pStyle w:val="21"/>
            <w:tabs>
              <w:tab w:val="left" w:pos="88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0" w:history="1">
            <w:r w:rsidR="003E5A2E" w:rsidRPr="000734D5">
              <w:rPr>
                <w:rStyle w:val="ad"/>
                <w:rFonts w:eastAsiaTheme="minorHAnsi"/>
                <w:noProof/>
              </w:rPr>
              <w:t>2.5.</w:t>
            </w:r>
            <w:r w:rsidR="003E5A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AU" w:eastAsia="en-AU"/>
              </w:rPr>
              <w:tab/>
            </w:r>
            <w:r w:rsidR="003E5A2E" w:rsidRPr="000734D5">
              <w:rPr>
                <w:rStyle w:val="ad"/>
                <w:rFonts w:eastAsiaTheme="minorHAnsi"/>
                <w:noProof/>
              </w:rPr>
              <w:t>Порядок рассмотрения коммерческих предложений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_Toc161229790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5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28840576" w14:textId="54248239" w:rsidR="003E5A2E" w:rsidRDefault="00C3688D">
          <w:pPr>
            <w:pStyle w:val="21"/>
            <w:tabs>
              <w:tab w:val="left" w:pos="88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1" w:history="1">
            <w:r w:rsidR="003E5A2E" w:rsidRPr="000734D5">
              <w:rPr>
                <w:rStyle w:val="ad"/>
                <w:rFonts w:eastAsiaTheme="minorHAnsi"/>
                <w:noProof/>
              </w:rPr>
              <w:t>2.6.</w:t>
            </w:r>
            <w:r w:rsidR="003E5A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AU" w:eastAsia="en-AU"/>
              </w:rPr>
              <w:tab/>
            </w:r>
            <w:r w:rsidR="003E5A2E" w:rsidRPr="000734D5">
              <w:rPr>
                <w:rStyle w:val="ad"/>
                <w:rFonts w:eastAsiaTheme="minorHAnsi"/>
                <w:noProof/>
              </w:rPr>
              <w:t>Обязательные требования (блок-факторы)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_Toc161229791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5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6BD24CAB" w14:textId="46A4AA8A" w:rsidR="003E5A2E" w:rsidRDefault="00C3688D">
          <w:pPr>
            <w:pStyle w:val="21"/>
            <w:tabs>
              <w:tab w:val="left" w:pos="88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2" w:history="1">
            <w:r w:rsidR="003E5A2E" w:rsidRPr="000734D5">
              <w:rPr>
                <w:rStyle w:val="ad"/>
                <w:rFonts w:eastAsiaTheme="minorHAnsi"/>
                <w:noProof/>
              </w:rPr>
              <w:t>2.7.</w:t>
            </w:r>
            <w:r w:rsidR="003E5A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AU" w:eastAsia="en-AU"/>
              </w:rPr>
              <w:tab/>
            </w:r>
            <w:r w:rsidR="003E5A2E" w:rsidRPr="000734D5">
              <w:rPr>
                <w:rStyle w:val="ad"/>
                <w:rFonts w:eastAsiaTheme="minorHAnsi"/>
                <w:noProof/>
              </w:rPr>
              <w:t>Порядок и место подачи заявок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_Toc161229792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5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7DD41CED" w14:textId="15857C0A" w:rsidR="003E5A2E" w:rsidRDefault="00C3688D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3" w:history="1">
            <w:r w:rsidR="003E5A2E" w:rsidRPr="000734D5">
              <w:rPr>
                <w:rStyle w:val="ad"/>
                <w:rFonts w:eastAsiaTheme="minorHAnsi"/>
                <w:noProof/>
              </w:rPr>
              <w:t>2.8. Порядок рассмотрения, оценки и сопоставления заявок: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_Toc161229793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6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4D66A403" w14:textId="6D96DAFB" w:rsidR="003E5A2E" w:rsidRDefault="00C3688D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4" w:history="1">
            <w:r w:rsidR="003E5A2E" w:rsidRPr="000734D5">
              <w:rPr>
                <w:rStyle w:val="ad"/>
                <w:rFonts w:eastAsiaTheme="minorHAnsi"/>
                <w:noProof/>
              </w:rPr>
              <w:t>2.9. Прочие условия: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_Toc161229794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7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75AEE0ED" w14:textId="51F2F346" w:rsidR="003E5A2E" w:rsidRDefault="00C3688D">
          <w:pPr>
            <w:pStyle w:val="12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5" w:history="1">
            <w:r w:rsidR="003E5A2E" w:rsidRPr="000734D5">
              <w:rPr>
                <w:rStyle w:val="ad"/>
                <w:rFonts w:eastAsiaTheme="minorHAnsi"/>
                <w:b/>
                <w:noProof/>
                <w:lang w:eastAsia="en-US"/>
              </w:rPr>
              <w:t>3.</w:t>
            </w:r>
            <w:r w:rsidR="003E5A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AU" w:eastAsia="en-AU"/>
              </w:rPr>
              <w:tab/>
            </w:r>
            <w:r w:rsidR="003E5A2E" w:rsidRPr="000734D5">
              <w:rPr>
                <w:rStyle w:val="ad"/>
                <w:rFonts w:eastAsiaTheme="minorHAnsi"/>
                <w:b/>
                <w:noProof/>
                <w:lang w:eastAsia="en-US"/>
              </w:rPr>
              <w:t>Критерии оценки Поставщика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_Toc161229795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7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50F7DC22" w14:textId="4E1B51AC" w:rsidR="003E5A2E" w:rsidRDefault="00C3688D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6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1 к тендерной документации к запросу предложений. Техническое задание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_Toc161229796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9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4FC4DDE4" w14:textId="7D0E8CF9" w:rsidR="003E5A2E" w:rsidRDefault="00C3688D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7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2 к тендерной документации к запросу предложений. Заявка на участие в Запросе предложений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_Toc161229797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10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4E814FFD" w14:textId="0A7BBC94" w:rsidR="003E5A2E" w:rsidRDefault="00C3688D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8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3 к тендерной документации к запросу предложений. Форма расчета коммерческого предложения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_Toc161229798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11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51E686C8" w14:textId="43913DDE" w:rsidR="003E5A2E" w:rsidRDefault="00C3688D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799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4 к тендерной документации к запросу предложений. Форма анкеты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_Toc161229799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12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13CD99C0" w14:textId="29897C55" w:rsidR="003E5A2E" w:rsidRDefault="00C3688D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800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5 к тендерной документации к запросу предложений. Список необходимых документов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_Toc161229800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14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51900E3A" w14:textId="1F5C210E" w:rsidR="003E5A2E" w:rsidRDefault="00C3688D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801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6 к тендерной документации к запросу предложений. Проект договора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_Toc161229801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15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1E7E98BF" w14:textId="6CB642FD" w:rsidR="003E5A2E" w:rsidRDefault="00C3688D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hyperlink w:anchor="_Toc161229802" w:history="1">
            <w:r w:rsidR="003E5A2E" w:rsidRPr="000734D5">
              <w:rPr>
                <w:rStyle w:val="ad"/>
                <w:rFonts w:eastAsiaTheme="minorHAnsi"/>
                <w:noProof/>
                <w:lang w:eastAsia="en-US"/>
              </w:rPr>
              <w:t>Приложение № 7 к тендерной документации к запросу предложений. Опись документов, прилагаемых к заявке</w:t>
            </w:r>
            <w:r w:rsidR="003E5A2E">
              <w:rPr>
                <w:noProof/>
                <w:webHidden/>
              </w:rPr>
              <w:tab/>
            </w:r>
            <w:r w:rsidR="003E5A2E">
              <w:rPr>
                <w:noProof/>
                <w:webHidden/>
              </w:rPr>
              <w:fldChar w:fldCharType="begin"/>
            </w:r>
            <w:r w:rsidR="003E5A2E">
              <w:rPr>
                <w:noProof/>
                <w:webHidden/>
              </w:rPr>
              <w:instrText xml:space="preserve"> PAGEREF _Toc161229802 \h </w:instrText>
            </w:r>
            <w:r w:rsidR="003E5A2E">
              <w:rPr>
                <w:noProof/>
                <w:webHidden/>
              </w:rPr>
            </w:r>
            <w:r w:rsidR="003E5A2E">
              <w:rPr>
                <w:noProof/>
                <w:webHidden/>
              </w:rPr>
              <w:fldChar w:fldCharType="separate"/>
            </w:r>
            <w:r w:rsidR="003E5A2E">
              <w:rPr>
                <w:noProof/>
                <w:webHidden/>
              </w:rPr>
              <w:t>16</w:t>
            </w:r>
            <w:r w:rsidR="003E5A2E">
              <w:rPr>
                <w:noProof/>
                <w:webHidden/>
              </w:rPr>
              <w:fldChar w:fldCharType="end"/>
            </w:r>
          </w:hyperlink>
        </w:p>
        <w:p w14:paraId="41A945B5" w14:textId="25FD4200" w:rsidR="00A9199B" w:rsidRPr="00A9199B" w:rsidRDefault="00A9199B" w:rsidP="00A9199B">
          <w:pPr>
            <w:pStyle w:val="12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AU" w:eastAsia="en-AU"/>
            </w:rPr>
          </w:pPr>
          <w:r>
            <w:rPr>
              <w:b/>
              <w:bCs/>
            </w:rPr>
            <w:fldChar w:fldCharType="end"/>
          </w:r>
        </w:p>
      </w:sdtContent>
    </w:sdt>
    <w:p w14:paraId="2C2250F3" w14:textId="3B88528B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7D37748" w14:textId="06940EBA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905BBED" w14:textId="6C076270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2585FE4" w14:textId="43639BC0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F5ADA35" w14:textId="3B720BB4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137DA2D" w14:textId="7DA65518" w:rsidR="00F307DC" w:rsidRDefault="00F307DC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11B781F" w14:textId="45DC2796" w:rsidR="00BE23FE" w:rsidRDefault="00BE23FE" w:rsidP="008B28F2">
      <w:pPr>
        <w:tabs>
          <w:tab w:val="left" w:pos="8222"/>
        </w:tabs>
        <w:spacing w:after="1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FF8BAD9" w14:textId="0DA3190B" w:rsidR="00F307DC" w:rsidRDefault="00F307DC" w:rsidP="003E5A2E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5047644" w14:textId="77777777" w:rsidR="003E5A2E" w:rsidRDefault="003E5A2E" w:rsidP="003E5A2E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2ECD4A5" w14:textId="38749CC2" w:rsidR="00DD6E51" w:rsidRPr="003C17F8" w:rsidRDefault="00DD6E51" w:rsidP="00A90159">
      <w:pPr>
        <w:tabs>
          <w:tab w:val="left" w:pos="8222"/>
        </w:tabs>
        <w:spacing w:after="12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bookmarkStart w:id="0" w:name="_Toc161223192"/>
      <w:bookmarkStart w:id="1" w:name="_Toc161226233"/>
      <w:bookmarkStart w:id="2" w:name="_Toc161229784"/>
      <w:r w:rsidRPr="003C17F8">
        <w:rPr>
          <w:rFonts w:eastAsiaTheme="minorHAnsi"/>
          <w:b/>
          <w:sz w:val="28"/>
          <w:szCs w:val="28"/>
          <w:lang w:eastAsia="en-US"/>
        </w:rPr>
        <w:lastRenderedPageBreak/>
        <w:t>1. Сведения об организаторе и заказчике</w:t>
      </w:r>
      <w:bookmarkEnd w:id="0"/>
      <w:bookmarkEnd w:id="1"/>
      <w:bookmarkEnd w:id="2"/>
    </w:p>
    <w:p w14:paraId="12A68C52" w14:textId="5C5174E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Организатор:</w:t>
      </w:r>
      <w:r w:rsidRPr="00DD6E51">
        <w:rPr>
          <w:rFonts w:asciiTheme="minorHAnsi" w:eastAsia="Calibri" w:hAnsiTheme="minorHAnsi" w:cstheme="minorHAnsi"/>
          <w:lang w:eastAsia="en-US"/>
        </w:rPr>
        <w:t xml:space="preserve"> </w:t>
      </w:r>
      <w:bookmarkStart w:id="3" w:name="_Hlk161051410"/>
      <w:r w:rsidRPr="003C17F8">
        <w:rPr>
          <w:sz w:val="28"/>
          <w:szCs w:val="28"/>
        </w:rPr>
        <w:t>Общество с ограниченной ответственностью «</w:t>
      </w:r>
      <w:r w:rsidR="00324627" w:rsidRPr="003C17F8">
        <w:rPr>
          <w:sz w:val="28"/>
          <w:szCs w:val="28"/>
        </w:rPr>
        <w:t>Тран</w:t>
      </w:r>
      <w:r w:rsidR="00CF6CEC">
        <w:rPr>
          <w:sz w:val="28"/>
          <w:szCs w:val="28"/>
        </w:rPr>
        <w:t>с</w:t>
      </w:r>
      <w:r w:rsidR="00324627" w:rsidRPr="003C17F8">
        <w:rPr>
          <w:sz w:val="28"/>
          <w:szCs w:val="28"/>
        </w:rPr>
        <w:t>Лес</w:t>
      </w:r>
      <w:r w:rsidRPr="003C17F8">
        <w:rPr>
          <w:sz w:val="28"/>
          <w:szCs w:val="28"/>
        </w:rPr>
        <w:t>».</w:t>
      </w:r>
    </w:p>
    <w:bookmarkEnd w:id="3"/>
    <w:p w14:paraId="1A61D91E" w14:textId="3BFEA08E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Заказчик:</w:t>
      </w:r>
      <w:r w:rsidRPr="00DD6E51">
        <w:rPr>
          <w:rFonts w:asciiTheme="minorHAnsi" w:eastAsia="Calibri" w:hAnsiTheme="minorHAnsi" w:cstheme="minorHAnsi"/>
          <w:lang w:eastAsia="en-US"/>
        </w:rPr>
        <w:t xml:space="preserve"> </w:t>
      </w:r>
      <w:r w:rsidR="00324627" w:rsidRPr="003C17F8">
        <w:rPr>
          <w:sz w:val="28"/>
          <w:szCs w:val="28"/>
        </w:rPr>
        <w:t>Общество с ограниченной ответственностью «Тран</w:t>
      </w:r>
      <w:r w:rsidR="00CF6CEC">
        <w:rPr>
          <w:sz w:val="28"/>
          <w:szCs w:val="28"/>
        </w:rPr>
        <w:t>с</w:t>
      </w:r>
      <w:r w:rsidR="00324627" w:rsidRPr="003C17F8">
        <w:rPr>
          <w:sz w:val="28"/>
          <w:szCs w:val="28"/>
        </w:rPr>
        <w:t>Лес».</w:t>
      </w:r>
    </w:p>
    <w:p w14:paraId="3FB1CE7F" w14:textId="77777777" w:rsidR="00324627" w:rsidRPr="00DD6E51" w:rsidRDefault="00324627" w:rsidP="00DD6E51">
      <w:pPr>
        <w:ind w:firstLine="567"/>
        <w:jc w:val="both"/>
        <w:rPr>
          <w:rFonts w:asciiTheme="minorHAnsi" w:eastAsia="Calibri" w:hAnsiTheme="minorHAnsi" w:cstheme="minorHAnsi"/>
          <w:lang w:eastAsia="en-US"/>
        </w:rPr>
      </w:pPr>
    </w:p>
    <w:p w14:paraId="36D317A2" w14:textId="7D840299" w:rsidR="00DD6E51" w:rsidRPr="003C17F8" w:rsidRDefault="00DD6E51" w:rsidP="00BE23FE">
      <w:pPr>
        <w:pStyle w:val="1"/>
        <w:jc w:val="center"/>
        <w:rPr>
          <w:rFonts w:eastAsiaTheme="minorHAnsi"/>
          <w:b w:val="0"/>
          <w:sz w:val="28"/>
          <w:szCs w:val="28"/>
          <w:lang w:eastAsia="en-US"/>
        </w:rPr>
      </w:pPr>
      <w:bookmarkStart w:id="4" w:name="_Toc161226234"/>
      <w:bookmarkStart w:id="5" w:name="_Toc161229785"/>
      <w:r w:rsidRPr="00BE23F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C17F8">
        <w:rPr>
          <w:rFonts w:eastAsiaTheme="minorHAnsi"/>
          <w:sz w:val="28"/>
          <w:szCs w:val="28"/>
          <w:lang w:eastAsia="en-US"/>
        </w:rPr>
        <w:t xml:space="preserve">. </w:t>
      </w:r>
      <w:r w:rsidRPr="00BE23FE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 к поставщику и порядок предоставления коммерческого предложения</w:t>
      </w:r>
      <w:bookmarkEnd w:id="4"/>
      <w:bookmarkEnd w:id="5"/>
    </w:p>
    <w:p w14:paraId="5B3E837B" w14:textId="491B5229" w:rsidR="00DD6E51" w:rsidRPr="00055FA8" w:rsidRDefault="00DD6E51" w:rsidP="00A9199B">
      <w:pPr>
        <w:pStyle w:val="2"/>
        <w:rPr>
          <w:rFonts w:ascii="Times New Roman" w:eastAsiaTheme="minorHAnsi" w:hAnsi="Times New Roman"/>
          <w:b w:val="0"/>
          <w:i w:val="0"/>
        </w:rPr>
      </w:pPr>
      <w:bookmarkStart w:id="6" w:name="_Toc161226235"/>
      <w:bookmarkStart w:id="7" w:name="_Toc161229786"/>
      <w:r w:rsidRPr="00055FA8">
        <w:rPr>
          <w:rFonts w:ascii="Times New Roman" w:eastAsiaTheme="minorHAnsi" w:hAnsi="Times New Roman"/>
          <w:i w:val="0"/>
        </w:rPr>
        <w:t>2</w:t>
      </w:r>
      <w:r w:rsidR="00324627" w:rsidRPr="00055FA8">
        <w:rPr>
          <w:rFonts w:ascii="Times New Roman" w:eastAsiaTheme="minorHAnsi" w:hAnsi="Times New Roman"/>
          <w:i w:val="0"/>
        </w:rPr>
        <w:t>.</w:t>
      </w:r>
      <w:r w:rsidRPr="00055FA8">
        <w:rPr>
          <w:rFonts w:ascii="Times New Roman" w:eastAsiaTheme="minorHAnsi" w:hAnsi="Times New Roman"/>
          <w:i w:val="0"/>
        </w:rPr>
        <w:t>1. Введение</w:t>
      </w:r>
      <w:bookmarkEnd w:id="6"/>
      <w:bookmarkEnd w:id="7"/>
    </w:p>
    <w:p w14:paraId="0846F987" w14:textId="3421F272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Этот документ и приложения к нему представляют собой запрос предложений от компании Организатора - ООО «</w:t>
      </w:r>
      <w:r w:rsidR="00324627" w:rsidRPr="003C17F8">
        <w:rPr>
          <w:sz w:val="28"/>
          <w:szCs w:val="28"/>
        </w:rPr>
        <w:t>Тран</w:t>
      </w:r>
      <w:r w:rsidR="00CF6CEC">
        <w:rPr>
          <w:sz w:val="28"/>
          <w:szCs w:val="28"/>
        </w:rPr>
        <w:t>с</w:t>
      </w:r>
      <w:r w:rsidR="00324627" w:rsidRPr="003C17F8">
        <w:rPr>
          <w:sz w:val="28"/>
          <w:szCs w:val="28"/>
        </w:rPr>
        <w:t>Лес</w:t>
      </w:r>
      <w:r w:rsidRPr="003C17F8">
        <w:rPr>
          <w:sz w:val="28"/>
          <w:szCs w:val="28"/>
        </w:rPr>
        <w:t xml:space="preserve">». Настоящий документ определяет общий порядок предоставления коммерческого предложения и требования к Поставщику, осуществляющему поставку </w:t>
      </w:r>
      <w:r w:rsidR="00324627" w:rsidRPr="003C17F8">
        <w:rPr>
          <w:sz w:val="28"/>
          <w:szCs w:val="28"/>
        </w:rPr>
        <w:t xml:space="preserve">автомобиля TANK 500 </w:t>
      </w:r>
      <w:r w:rsidRPr="003C17F8">
        <w:rPr>
          <w:sz w:val="28"/>
          <w:szCs w:val="28"/>
        </w:rPr>
        <w:t xml:space="preserve">для нужд </w:t>
      </w:r>
      <w:r w:rsidR="00CF6CEC">
        <w:rPr>
          <w:sz w:val="28"/>
          <w:szCs w:val="28"/>
        </w:rPr>
        <w:t xml:space="preserve">                      </w:t>
      </w:r>
      <w:r w:rsidRPr="003C17F8">
        <w:rPr>
          <w:sz w:val="28"/>
          <w:szCs w:val="28"/>
        </w:rPr>
        <w:t>ООО «</w:t>
      </w:r>
      <w:r w:rsidR="00324627" w:rsidRPr="003C17F8">
        <w:rPr>
          <w:sz w:val="28"/>
          <w:szCs w:val="28"/>
        </w:rPr>
        <w:t>Тран</w:t>
      </w:r>
      <w:r w:rsidR="00CF6CEC">
        <w:rPr>
          <w:sz w:val="28"/>
          <w:szCs w:val="28"/>
        </w:rPr>
        <w:t>с</w:t>
      </w:r>
      <w:r w:rsidR="00324627" w:rsidRPr="003C17F8">
        <w:rPr>
          <w:sz w:val="28"/>
          <w:szCs w:val="28"/>
        </w:rPr>
        <w:t>Лес</w:t>
      </w:r>
      <w:r w:rsidRPr="003C17F8">
        <w:rPr>
          <w:sz w:val="28"/>
          <w:szCs w:val="28"/>
        </w:rPr>
        <w:t>» (далее — «Поставщик»).</w:t>
      </w:r>
    </w:p>
    <w:p w14:paraId="25DF5C7A" w14:textId="155EC6D3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В дальнейшем под термином «Поставщик» будет пониматься компания, которая присылает коммерческое предложение и осуществляет поставку товаров в соответствии с этим предложением и требованиями Заказчика. Под термином «Заказчик» будет пониматься ООО</w:t>
      </w:r>
      <w:r w:rsidR="00FC317D" w:rsidRPr="003C17F8">
        <w:rPr>
          <w:sz w:val="28"/>
          <w:szCs w:val="28"/>
        </w:rPr>
        <w:t> </w:t>
      </w:r>
      <w:r w:rsidRPr="003C17F8">
        <w:rPr>
          <w:sz w:val="28"/>
          <w:szCs w:val="28"/>
        </w:rPr>
        <w:t>«</w:t>
      </w:r>
      <w:r w:rsidR="00324627" w:rsidRPr="003C17F8">
        <w:rPr>
          <w:sz w:val="28"/>
          <w:szCs w:val="28"/>
        </w:rPr>
        <w:t>Тран</w:t>
      </w:r>
      <w:r w:rsidR="00CF6CEC">
        <w:rPr>
          <w:sz w:val="28"/>
          <w:szCs w:val="28"/>
        </w:rPr>
        <w:t>с</w:t>
      </w:r>
      <w:r w:rsidR="00324627" w:rsidRPr="003C17F8">
        <w:rPr>
          <w:sz w:val="28"/>
          <w:szCs w:val="28"/>
        </w:rPr>
        <w:t>Лес</w:t>
      </w:r>
      <w:r w:rsidRPr="003C17F8">
        <w:rPr>
          <w:sz w:val="28"/>
          <w:szCs w:val="28"/>
        </w:rPr>
        <w:t>».</w:t>
      </w:r>
    </w:p>
    <w:p w14:paraId="04EB8326" w14:textId="00EA133B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Заказчик находится в процессе выбора Поставщика для поставки </w:t>
      </w:r>
      <w:r w:rsidR="00324627" w:rsidRPr="003C17F8">
        <w:rPr>
          <w:sz w:val="28"/>
          <w:szCs w:val="28"/>
        </w:rPr>
        <w:t>автомобиля TANK 500</w:t>
      </w:r>
      <w:r w:rsidRPr="003C17F8">
        <w:rPr>
          <w:sz w:val="28"/>
          <w:szCs w:val="28"/>
        </w:rPr>
        <w:t>.</w:t>
      </w:r>
    </w:p>
    <w:p w14:paraId="5A12FF93" w14:textId="7AE62FB8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Принимая участие в процессе запроса предложений, Вы (Поставщик)</w:t>
      </w:r>
      <w:r w:rsidR="00405A70" w:rsidRPr="003C17F8">
        <w:rPr>
          <w:sz w:val="28"/>
          <w:szCs w:val="28"/>
        </w:rPr>
        <w:t>,</w:t>
      </w:r>
      <w:r w:rsidRPr="003C17F8">
        <w:rPr>
          <w:sz w:val="28"/>
          <w:szCs w:val="28"/>
        </w:rPr>
        <w:t xml:space="preserve"> соглашаетесь со следующими требованиями:</w:t>
      </w:r>
    </w:p>
    <w:p w14:paraId="25E3A224" w14:textId="1036213B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Содержание запроса предложений, а также вся другая информация, предоставленная</w:t>
      </w:r>
      <w:r w:rsidR="00324627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Заказчиком,</w:t>
      </w:r>
      <w:r w:rsidR="00324627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должны</w:t>
      </w:r>
      <w:r w:rsidR="00324627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рассматриваться</w:t>
      </w:r>
      <w:r w:rsidR="00324627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в</w:t>
      </w:r>
      <w:r w:rsidR="00324627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строжайшей конфиденциальности. Поставщик должен использовать эту информацию только в целях подготовки предложения. Это также применимо после завершения Процедуры Запроса Предложений (далее — Запрос предложений). Заказчик гарантирует, что предложение, представленное Поставщиком, будет</w:t>
      </w:r>
      <w:r w:rsidR="00F307DC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рассматриваться</w:t>
      </w:r>
      <w:r w:rsidR="00F307DC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конфиденциально и использоваться исключительно для оценки предложений.</w:t>
      </w:r>
    </w:p>
    <w:p w14:paraId="28CFFC99" w14:textId="7E1D479B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Вы не должны делать какие-либо объявления, раскрывать какую-либо информацию или использовать название Заказчика при любых обстоятельствах без предварительного письменного согласия. </w:t>
      </w:r>
    </w:p>
    <w:p w14:paraId="4E1A31ED" w14:textId="69DB8286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Срок действия предложения должен составлять не менее 6 месяцев с даты завершения выбора</w:t>
      </w:r>
      <w:r w:rsidR="00F307DC" w:rsidRPr="003C17F8">
        <w:rPr>
          <w:sz w:val="28"/>
          <w:szCs w:val="28"/>
        </w:rPr>
        <w:t>.</w:t>
      </w:r>
      <w:r w:rsidRPr="003C17F8">
        <w:rPr>
          <w:sz w:val="28"/>
          <w:szCs w:val="28"/>
        </w:rPr>
        <w:t xml:space="preserve"> В течение этого времени предложение остается обязательным и может быть принято в любое время. Срок действия предложения может быть продлен по взаимному согласию сторон.</w:t>
      </w:r>
    </w:p>
    <w:p w14:paraId="5DFA41B7" w14:textId="610AC98A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Поставщик несет все расходы, связанные с подготовкой и подачей своей заявки для участия в Запросе предложений. Заказчик не имеет обязательств по расходам Участников независимо от результатов Запроса предложений.</w:t>
      </w:r>
    </w:p>
    <w:p w14:paraId="7DA13212" w14:textId="6C4A5F12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Документы должны быть подписаны уполномоченным представителем Участника и составлены на русском языке.</w:t>
      </w:r>
    </w:p>
    <w:p w14:paraId="2C0ACFEE" w14:textId="694BBA0A" w:rsidR="00DD6E51" w:rsidRPr="003C17F8" w:rsidRDefault="00F307DC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lastRenderedPageBreak/>
        <w:t>Д</w:t>
      </w:r>
      <w:r w:rsidR="00DD6E51" w:rsidRPr="003C17F8">
        <w:rPr>
          <w:sz w:val="28"/>
          <w:szCs w:val="28"/>
        </w:rPr>
        <w:t>о предоставления коммерческого предложения Поставщику необходимо ознакомиться со спецификациями и требованиями Заказчика для уяснения объема и условий поставок товаров. Все вопросы должны быть выяснены с представителем Заказчика до предоставления коммерческого предложения. В дальнейшем любые претензии связанные с недостатком информации об объеме и условии поставок товаров приниматься не будут.</w:t>
      </w:r>
    </w:p>
    <w:p w14:paraId="35D7ACD0" w14:textId="4F189DF2" w:rsidR="00DD6E51" w:rsidRPr="00055FA8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8" w:name="_Toc161226236"/>
      <w:bookmarkStart w:id="9" w:name="_Toc161229787"/>
      <w:r w:rsidRPr="00055FA8">
        <w:rPr>
          <w:rFonts w:ascii="Times New Roman" w:eastAsiaTheme="minorHAnsi" w:hAnsi="Times New Roman"/>
          <w:i w:val="0"/>
        </w:rPr>
        <w:t>2</w:t>
      </w:r>
      <w:r w:rsidR="00F307DC" w:rsidRPr="00055FA8">
        <w:rPr>
          <w:rFonts w:ascii="Times New Roman" w:eastAsiaTheme="minorHAnsi" w:hAnsi="Times New Roman"/>
          <w:i w:val="0"/>
        </w:rPr>
        <w:t>.</w:t>
      </w:r>
      <w:r w:rsidRPr="00055FA8">
        <w:rPr>
          <w:rFonts w:ascii="Times New Roman" w:eastAsiaTheme="minorHAnsi" w:hAnsi="Times New Roman"/>
          <w:i w:val="0"/>
        </w:rPr>
        <w:t>2. Требования к коммерческому предложению</w:t>
      </w:r>
      <w:bookmarkEnd w:id="8"/>
      <w:bookmarkEnd w:id="9"/>
    </w:p>
    <w:p w14:paraId="2E0D68C0" w14:textId="3BCFDDFC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Коммерческое предложение готовится на основе предоставленного Заказчиком Технического задания и другой документации. Информацию необходимо представить в форме, запрошенной Заказчиком.</w:t>
      </w:r>
    </w:p>
    <w:p w14:paraId="4D531BB7" w14:textId="65CFE7E0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В случае возникновения вопросов просьба обращаться к представителю Заказчика: Лебедева Ива-Екатерина Анатольевна, тел.: +7(916) 708 45 </w:t>
      </w:r>
      <w:proofErr w:type="gramStart"/>
      <w:r w:rsidRPr="003C17F8">
        <w:rPr>
          <w:sz w:val="28"/>
          <w:szCs w:val="28"/>
        </w:rPr>
        <w:t>20,</w:t>
      </w:r>
      <w:r w:rsidR="00F307DC" w:rsidRPr="003C17F8">
        <w:rPr>
          <w:sz w:val="28"/>
          <w:szCs w:val="28"/>
        </w:rPr>
        <w:t xml:space="preserve">   </w:t>
      </w:r>
      <w:proofErr w:type="gramEnd"/>
      <w:r w:rsidR="00F307DC" w:rsidRPr="003C17F8">
        <w:rPr>
          <w:sz w:val="28"/>
          <w:szCs w:val="28"/>
        </w:rPr>
        <w:t xml:space="preserve">                                                                                 </w:t>
      </w:r>
      <w:r w:rsidRPr="003C17F8">
        <w:rPr>
          <w:sz w:val="28"/>
          <w:szCs w:val="28"/>
        </w:rPr>
        <w:t xml:space="preserve">Email: </w:t>
      </w:r>
      <w:hyperlink r:id="rId11" w:history="1">
        <w:r w:rsidR="00F307DC" w:rsidRPr="003C17F8">
          <w:rPr>
            <w:sz w:val="28"/>
            <w:szCs w:val="28"/>
          </w:rPr>
          <w:t>Iva-Ekaterina.Lebedeva@dholding.ru</w:t>
        </w:r>
      </w:hyperlink>
      <w:r w:rsidR="00F307DC" w:rsidRPr="003C17F8">
        <w:rPr>
          <w:sz w:val="28"/>
          <w:szCs w:val="28"/>
        </w:rPr>
        <w:t xml:space="preserve"> </w:t>
      </w:r>
    </w:p>
    <w:p w14:paraId="085B27E8" w14:textId="598458B4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Изменения в поставке </w:t>
      </w:r>
      <w:r w:rsidR="00FF3E40">
        <w:rPr>
          <w:sz w:val="28"/>
          <w:szCs w:val="28"/>
        </w:rPr>
        <w:t>товара</w:t>
      </w:r>
      <w:r w:rsidRPr="003C17F8">
        <w:rPr>
          <w:sz w:val="28"/>
          <w:szCs w:val="28"/>
        </w:rPr>
        <w:t xml:space="preserve"> допускаются только при письменном (</w:t>
      </w:r>
      <w:proofErr w:type="spellStart"/>
      <w:r w:rsidRPr="003C17F8">
        <w:rPr>
          <w:sz w:val="28"/>
          <w:szCs w:val="28"/>
        </w:rPr>
        <w:t>Email</w:t>
      </w:r>
      <w:proofErr w:type="spellEnd"/>
      <w:r w:rsidRPr="003C17F8">
        <w:rPr>
          <w:sz w:val="28"/>
          <w:szCs w:val="28"/>
        </w:rPr>
        <w:t>) согласии представителя Заказчика.</w:t>
      </w:r>
    </w:p>
    <w:p w14:paraId="2C169C64" w14:textId="5C446107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Все цены в коммерческом предложении должны быть зафиксированы в рублях и указаны без НДС. </w:t>
      </w:r>
    </w:p>
    <w:p w14:paraId="7A7A6923" w14:textId="5C403EC9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В стоимость коммерческого предложения должны быть включены все затраты Поставщика, необходимые для поставки товара Заказчику. </w:t>
      </w:r>
    </w:p>
    <w:p w14:paraId="4520687D" w14:textId="0D134F6E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Заказчик оставляет за собой право провести оценку благонадежности Поставщика. При этом основными требованиями Заказчика к своим контрагентам является соответствие их деятельности Российскому законодательству, надежность, финансовая стабильность, соответствие требованиям по качеству и положительная репутация на рынке.</w:t>
      </w:r>
    </w:p>
    <w:p w14:paraId="07555828" w14:textId="371B3B97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Коммерческое предложение должно быть оформлено в соответствии с Приложением №</w:t>
      </w:r>
      <w:r w:rsidR="00FC317D" w:rsidRPr="003C17F8">
        <w:rPr>
          <w:sz w:val="28"/>
          <w:szCs w:val="28"/>
        </w:rPr>
        <w:t> </w:t>
      </w:r>
      <w:r w:rsidRPr="003C17F8">
        <w:rPr>
          <w:sz w:val="28"/>
          <w:szCs w:val="28"/>
        </w:rPr>
        <w:t>3 «Форма расчета коммерческого предложения».</w:t>
      </w:r>
    </w:p>
    <w:p w14:paraId="7023BAB7" w14:textId="6A2FA47C" w:rsidR="00DD6E51" w:rsidRPr="00055FA8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10" w:name="_Toc161226237"/>
      <w:bookmarkStart w:id="11" w:name="_Toc161229788"/>
      <w:r w:rsidRPr="00055FA8">
        <w:rPr>
          <w:rFonts w:ascii="Times New Roman" w:eastAsiaTheme="minorHAnsi" w:hAnsi="Times New Roman"/>
          <w:i w:val="0"/>
        </w:rPr>
        <w:t>2.3. Документы для проверки финансового состояния</w:t>
      </w:r>
      <w:bookmarkEnd w:id="10"/>
      <w:bookmarkEnd w:id="11"/>
    </w:p>
    <w:p w14:paraId="25BEE390" w14:textId="77777777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Квартальные отчеты за последний календарный год (копии бухгалтерского баланса с печатью организации и подписью руководителя и главного бухгалтера, отчет о прибылях и убытках) с отметкой налогового органа;</w:t>
      </w:r>
    </w:p>
    <w:p w14:paraId="272CC024" w14:textId="3E7CF06B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Если имеются, аудиторские заключения к годовым отчетам за последние 2 года;</w:t>
      </w:r>
    </w:p>
    <w:p w14:paraId="7AD3DAB9" w14:textId="7381E856" w:rsidR="00DD6E51" w:rsidRPr="003C17F8" w:rsidRDefault="00DD6E51" w:rsidP="00F307DC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Справка ИФНС по месту учета налогоплательщика об исполнении налогоплательщиком обязанности по уплате налогов, сборов, страховых взносов, пеней, штрафов, процентов;</w:t>
      </w:r>
    </w:p>
    <w:p w14:paraId="0FB3BB87" w14:textId="6C32BA17" w:rsidR="00532C1A" w:rsidRPr="00BE23FE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Справка из банка об отсутствии расчетного счета в картотеке № 2.</w:t>
      </w:r>
    </w:p>
    <w:p w14:paraId="02F66946" w14:textId="3EDC30A2" w:rsidR="00DD6E51" w:rsidRPr="003E5A2E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12" w:name="_Toc161226238"/>
      <w:bookmarkStart w:id="13" w:name="_Toc161229789"/>
      <w:r w:rsidRPr="003E5A2E">
        <w:rPr>
          <w:rFonts w:ascii="Times New Roman" w:eastAsiaTheme="minorHAnsi" w:hAnsi="Times New Roman"/>
          <w:i w:val="0"/>
        </w:rPr>
        <w:t>2.4.</w:t>
      </w:r>
      <w:r w:rsidRPr="003E5A2E">
        <w:rPr>
          <w:rFonts w:ascii="Times New Roman" w:eastAsiaTheme="minorHAnsi" w:hAnsi="Times New Roman"/>
          <w:i w:val="0"/>
        </w:rPr>
        <w:tab/>
        <w:t>Документы для проверки юридического статуса</w:t>
      </w:r>
      <w:bookmarkEnd w:id="12"/>
      <w:bookmarkEnd w:id="13"/>
    </w:p>
    <w:p w14:paraId="42315C20" w14:textId="77777777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Перечень документов, необходимых для предоставления в составе заявки указан в Приложении № 5 к Тендерной документации к запросу предложений.</w:t>
      </w:r>
    </w:p>
    <w:p w14:paraId="7AA80C38" w14:textId="2DFB197E" w:rsidR="00DD6E51" w:rsidRPr="003E5A2E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14" w:name="_Toc161226239"/>
      <w:bookmarkStart w:id="15" w:name="_Toc161229790"/>
      <w:r w:rsidRPr="003E5A2E">
        <w:rPr>
          <w:rFonts w:eastAsiaTheme="minorHAnsi"/>
          <w:i w:val="0"/>
        </w:rPr>
        <w:lastRenderedPageBreak/>
        <w:t>2</w:t>
      </w:r>
      <w:r w:rsidRPr="003E5A2E">
        <w:rPr>
          <w:rFonts w:ascii="Times New Roman" w:eastAsiaTheme="minorHAnsi" w:hAnsi="Times New Roman"/>
          <w:i w:val="0"/>
        </w:rPr>
        <w:t>.5.</w:t>
      </w:r>
      <w:r w:rsidRPr="003E5A2E">
        <w:rPr>
          <w:rFonts w:ascii="Times New Roman" w:eastAsiaTheme="minorHAnsi" w:hAnsi="Times New Roman"/>
          <w:i w:val="0"/>
        </w:rPr>
        <w:tab/>
        <w:t>Порядок рассмотрения коммерческих предложений</w:t>
      </w:r>
      <w:bookmarkEnd w:id="14"/>
      <w:bookmarkEnd w:id="15"/>
    </w:p>
    <w:p w14:paraId="1BE9B3F6" w14:textId="13349E0C" w:rsidR="00DD6E51" w:rsidRPr="003C17F8" w:rsidRDefault="00DD6E51" w:rsidP="00C77570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Коммерческие предложения рассматриваются коллегиально Заказчиком, </w:t>
      </w:r>
    </w:p>
    <w:p w14:paraId="6FA9A255" w14:textId="7068C725" w:rsidR="00DD6E51" w:rsidRPr="003C17F8" w:rsidRDefault="00DD6E51" w:rsidP="00C77570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Основными критериями для оценки коммерческих предложений являются:</w:t>
      </w:r>
    </w:p>
    <w:p w14:paraId="59C57909" w14:textId="1EF137A4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Профильный опыт работы, реализованные проекты сравнимой </w:t>
      </w:r>
      <w:r w:rsidR="00F307DC" w:rsidRPr="003C17F8">
        <w:rPr>
          <w:sz w:val="28"/>
          <w:szCs w:val="28"/>
        </w:rPr>
        <w:t>сложности, отзывы</w:t>
      </w:r>
      <w:r w:rsidRPr="003C17F8">
        <w:rPr>
          <w:sz w:val="28"/>
          <w:szCs w:val="28"/>
        </w:rPr>
        <w:t xml:space="preserve">, сертификация; </w:t>
      </w:r>
    </w:p>
    <w:p w14:paraId="07C12650" w14:textId="04AD1691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Ценовые условия, условия оплаты;</w:t>
      </w:r>
    </w:p>
    <w:p w14:paraId="22D60AAD" w14:textId="77777777" w:rsidR="00C77570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Надежность, репутация, профессиональные рейтинги Поставщика; </w:t>
      </w:r>
    </w:p>
    <w:p w14:paraId="17E78EF3" w14:textId="41D0D378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Срок поставки </w:t>
      </w:r>
      <w:r w:rsidR="00692D00" w:rsidRPr="003C17F8">
        <w:rPr>
          <w:sz w:val="28"/>
          <w:szCs w:val="28"/>
        </w:rPr>
        <w:t>товара</w:t>
      </w:r>
      <w:r w:rsidRPr="003C17F8">
        <w:rPr>
          <w:sz w:val="28"/>
          <w:szCs w:val="28"/>
        </w:rPr>
        <w:t>;</w:t>
      </w:r>
    </w:p>
    <w:p w14:paraId="2963C97C" w14:textId="034D6FD9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Договорные обязательства, гарантии поставки </w:t>
      </w:r>
      <w:r w:rsidR="00A31657" w:rsidRPr="003C17F8">
        <w:rPr>
          <w:sz w:val="28"/>
          <w:szCs w:val="28"/>
        </w:rPr>
        <w:t>товара</w:t>
      </w:r>
      <w:r w:rsidRPr="003C17F8">
        <w:rPr>
          <w:sz w:val="28"/>
          <w:szCs w:val="28"/>
        </w:rPr>
        <w:t xml:space="preserve"> в срок и требуемого качества;</w:t>
      </w:r>
    </w:p>
    <w:p w14:paraId="74355F47" w14:textId="46BAB1B4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Полнота, точность и своевременность предоставленной информации, проработки коммерческого предложения. </w:t>
      </w:r>
    </w:p>
    <w:p w14:paraId="7A14613E" w14:textId="386A9365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Заказчик оставляет за собой право провести дополнительные переговоры с</w:t>
      </w:r>
      <w:r w:rsidR="00C77570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Поставщиком для уточнения коммерческого предложения и выяснения компетенций Поставщика;</w:t>
      </w:r>
    </w:p>
    <w:p w14:paraId="7AE38F24" w14:textId="5F72D6E3" w:rsidR="00DD6E51" w:rsidRPr="003C17F8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Срок рассмотрения заявок, коммерческих предложений</w:t>
      </w:r>
      <w:r w:rsidR="00C77570" w:rsidRPr="003C17F8">
        <w:rPr>
          <w:sz w:val="28"/>
          <w:szCs w:val="28"/>
        </w:rPr>
        <w:t xml:space="preserve"> - </w:t>
      </w:r>
      <w:r w:rsidRPr="003C17F8">
        <w:rPr>
          <w:sz w:val="28"/>
          <w:szCs w:val="28"/>
        </w:rPr>
        <w:t>до 15 (пятнадцати) рабочих дней с даты окончания приема заявок.</w:t>
      </w:r>
    </w:p>
    <w:p w14:paraId="06F74F98" w14:textId="39E2C8F8" w:rsidR="00DD6E51" w:rsidRPr="008A418D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Начало подачи </w:t>
      </w:r>
      <w:r w:rsidRPr="008A418D">
        <w:rPr>
          <w:sz w:val="28"/>
          <w:szCs w:val="28"/>
        </w:rPr>
        <w:t>заявок: с «</w:t>
      </w:r>
      <w:r w:rsidR="008A418D" w:rsidRPr="008A418D">
        <w:rPr>
          <w:sz w:val="28"/>
          <w:szCs w:val="28"/>
        </w:rPr>
        <w:t>1</w:t>
      </w:r>
      <w:r w:rsidR="008A418D">
        <w:rPr>
          <w:sz w:val="28"/>
          <w:szCs w:val="28"/>
        </w:rPr>
        <w:t>4</w:t>
      </w:r>
      <w:r w:rsidRPr="008A418D">
        <w:rPr>
          <w:sz w:val="28"/>
          <w:szCs w:val="28"/>
        </w:rPr>
        <w:t xml:space="preserve">» </w:t>
      </w:r>
      <w:r w:rsidR="00C77570" w:rsidRPr="008A418D">
        <w:rPr>
          <w:sz w:val="28"/>
          <w:szCs w:val="28"/>
        </w:rPr>
        <w:t>марта</w:t>
      </w:r>
      <w:r w:rsidRPr="008A418D">
        <w:rPr>
          <w:sz w:val="28"/>
          <w:szCs w:val="28"/>
        </w:rPr>
        <w:t xml:space="preserve"> 2024 года.</w:t>
      </w:r>
    </w:p>
    <w:p w14:paraId="58B522E7" w14:textId="2A236CE0" w:rsidR="00DD6E51" w:rsidRPr="008A418D" w:rsidRDefault="00DD6E51" w:rsidP="003C17F8">
      <w:pPr>
        <w:pStyle w:val="a3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 w:rsidRPr="008A418D">
        <w:rPr>
          <w:sz w:val="28"/>
          <w:szCs w:val="28"/>
        </w:rPr>
        <w:t>Окончание подачи заявок: «</w:t>
      </w:r>
      <w:r w:rsidR="008A418D" w:rsidRPr="008A418D">
        <w:rPr>
          <w:sz w:val="28"/>
          <w:szCs w:val="28"/>
        </w:rPr>
        <w:t>21</w:t>
      </w:r>
      <w:r w:rsidRPr="008A418D">
        <w:rPr>
          <w:sz w:val="28"/>
          <w:szCs w:val="28"/>
        </w:rPr>
        <w:t xml:space="preserve">» </w:t>
      </w:r>
      <w:r w:rsidR="008A418D" w:rsidRPr="008A418D">
        <w:rPr>
          <w:sz w:val="28"/>
          <w:szCs w:val="28"/>
        </w:rPr>
        <w:t>мата</w:t>
      </w:r>
      <w:r w:rsidRPr="008A418D">
        <w:rPr>
          <w:sz w:val="28"/>
          <w:szCs w:val="28"/>
        </w:rPr>
        <w:t xml:space="preserve"> 2024 года 15:00.</w:t>
      </w:r>
    </w:p>
    <w:p w14:paraId="3808E9F6" w14:textId="4048C601" w:rsidR="00DD6E51" w:rsidRPr="00055FA8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16" w:name="_Toc161226240"/>
      <w:bookmarkStart w:id="17" w:name="_Toc161229791"/>
      <w:r w:rsidRPr="00055FA8">
        <w:rPr>
          <w:rFonts w:ascii="Times New Roman" w:eastAsiaTheme="minorHAnsi" w:hAnsi="Times New Roman"/>
          <w:i w:val="0"/>
        </w:rPr>
        <w:t>2.6.</w:t>
      </w:r>
      <w:r w:rsidRPr="00055FA8">
        <w:rPr>
          <w:rFonts w:ascii="Times New Roman" w:eastAsiaTheme="minorHAnsi" w:hAnsi="Times New Roman"/>
          <w:i w:val="0"/>
        </w:rPr>
        <w:tab/>
        <w:t>Обязательные требования (блок-факторы)</w:t>
      </w:r>
      <w:bookmarkEnd w:id="16"/>
      <w:bookmarkEnd w:id="17"/>
    </w:p>
    <w:p w14:paraId="49044760" w14:textId="0DA6241E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Аналогичный опыт поставки</w:t>
      </w:r>
      <w:r w:rsidR="0080527F" w:rsidRPr="003C17F8">
        <w:rPr>
          <w:sz w:val="28"/>
          <w:szCs w:val="28"/>
        </w:rPr>
        <w:t xml:space="preserve"> </w:t>
      </w:r>
      <w:r w:rsidR="00932EEA" w:rsidRPr="003C17F8">
        <w:rPr>
          <w:sz w:val="28"/>
          <w:szCs w:val="28"/>
        </w:rPr>
        <w:t xml:space="preserve">российским </w:t>
      </w:r>
      <w:r w:rsidR="0080527F" w:rsidRPr="003C17F8">
        <w:rPr>
          <w:sz w:val="28"/>
          <w:szCs w:val="28"/>
        </w:rPr>
        <w:t>юридическим лицам автомобилей бренда TANK</w:t>
      </w:r>
      <w:r w:rsidRPr="003C17F8">
        <w:rPr>
          <w:sz w:val="28"/>
          <w:szCs w:val="28"/>
        </w:rPr>
        <w:t>;</w:t>
      </w:r>
    </w:p>
    <w:p w14:paraId="443312E1" w14:textId="554F4368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Возможность предоставления гарантийного обслуживания</w:t>
      </w:r>
      <w:r w:rsidR="004F1A26" w:rsidRPr="003C17F8">
        <w:rPr>
          <w:sz w:val="28"/>
          <w:szCs w:val="28"/>
        </w:rPr>
        <w:t xml:space="preserve"> автомобиля</w:t>
      </w:r>
      <w:r w:rsidRPr="003C17F8">
        <w:rPr>
          <w:sz w:val="28"/>
          <w:szCs w:val="28"/>
        </w:rPr>
        <w:t xml:space="preserve"> сроком </w:t>
      </w:r>
      <w:r w:rsidR="00D831CB">
        <w:rPr>
          <w:sz w:val="28"/>
          <w:szCs w:val="28"/>
        </w:rPr>
        <w:t>на 3</w:t>
      </w:r>
      <w:r w:rsidRPr="003C17F8">
        <w:rPr>
          <w:sz w:val="28"/>
          <w:szCs w:val="28"/>
        </w:rPr>
        <w:t xml:space="preserve"> года</w:t>
      </w:r>
      <w:r w:rsidR="00D831CB">
        <w:rPr>
          <w:sz w:val="28"/>
          <w:szCs w:val="28"/>
        </w:rPr>
        <w:t xml:space="preserve"> или 150 000 км пробега</w:t>
      </w:r>
      <w:r w:rsidR="004F1A26" w:rsidRPr="003C17F8">
        <w:rPr>
          <w:sz w:val="28"/>
          <w:szCs w:val="28"/>
        </w:rPr>
        <w:t>. Наличие сервисного центра в рамках гарантийного обслуживания автомобиля в г. Иркутск</w:t>
      </w:r>
      <w:r w:rsidRPr="003C17F8">
        <w:rPr>
          <w:sz w:val="28"/>
          <w:szCs w:val="28"/>
        </w:rPr>
        <w:t>;</w:t>
      </w:r>
    </w:p>
    <w:p w14:paraId="78A3EF72" w14:textId="60F6042F" w:rsidR="004F1A26" w:rsidRPr="003C17F8" w:rsidRDefault="004F1A26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Поставщик автомобиля является официальным дилером бренда TANK</w:t>
      </w:r>
      <w:r w:rsidR="00F27E5F" w:rsidRPr="003C17F8">
        <w:rPr>
          <w:sz w:val="28"/>
          <w:szCs w:val="28"/>
        </w:rPr>
        <w:t>, поставляемый автомобиль должен быть ввезен и поставлен с соблюдением законодательства Российской Федерации;</w:t>
      </w:r>
    </w:p>
    <w:p w14:paraId="63B0FB8D" w14:textId="77777777" w:rsidR="00C77570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Участник не должен иметь задолженности по уплате налогов в бюджеты всех уровней и обязательных платежей в государственные внебюджетные фонды;</w:t>
      </w:r>
    </w:p>
    <w:p w14:paraId="602FDC98" w14:textId="62507083" w:rsidR="00651CEA" w:rsidRPr="00BE23FE" w:rsidRDefault="00DD6E51" w:rsidP="00651CEA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Участник не должен иметь задолженности по поставке и денежным средствам перед ООО</w:t>
      </w:r>
      <w:r w:rsidR="00C77570" w:rsidRPr="003C17F8">
        <w:rPr>
          <w:sz w:val="28"/>
          <w:szCs w:val="28"/>
        </w:rPr>
        <w:t> </w:t>
      </w:r>
      <w:r w:rsidRPr="003C17F8">
        <w:rPr>
          <w:sz w:val="28"/>
          <w:szCs w:val="28"/>
        </w:rPr>
        <w:t>«</w:t>
      </w:r>
      <w:r w:rsidR="00C77570" w:rsidRPr="003C17F8">
        <w:rPr>
          <w:sz w:val="28"/>
          <w:szCs w:val="28"/>
        </w:rPr>
        <w:t>Тран</w:t>
      </w:r>
      <w:r w:rsidR="004B571A">
        <w:rPr>
          <w:sz w:val="28"/>
          <w:szCs w:val="28"/>
        </w:rPr>
        <w:t>с</w:t>
      </w:r>
      <w:r w:rsidR="00C77570" w:rsidRPr="003C17F8">
        <w:rPr>
          <w:sz w:val="28"/>
          <w:szCs w:val="28"/>
        </w:rPr>
        <w:t>Лес</w:t>
      </w:r>
      <w:r w:rsidRPr="003C17F8">
        <w:rPr>
          <w:sz w:val="28"/>
          <w:szCs w:val="28"/>
        </w:rPr>
        <w:t>».</w:t>
      </w:r>
    </w:p>
    <w:p w14:paraId="121C5845" w14:textId="6C409FBD" w:rsidR="00DD6E51" w:rsidRPr="00055FA8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18" w:name="_Toc161226241"/>
      <w:bookmarkStart w:id="19" w:name="_Toc161229792"/>
      <w:r w:rsidRPr="00055FA8">
        <w:rPr>
          <w:rFonts w:ascii="Times New Roman" w:eastAsiaTheme="minorHAnsi" w:hAnsi="Times New Roman"/>
          <w:i w:val="0"/>
        </w:rPr>
        <w:t>2.7.</w:t>
      </w:r>
      <w:r w:rsidRPr="00055FA8">
        <w:rPr>
          <w:rFonts w:ascii="Times New Roman" w:eastAsiaTheme="minorHAnsi" w:hAnsi="Times New Roman"/>
          <w:i w:val="0"/>
        </w:rPr>
        <w:tab/>
        <w:t>Порядок и место подачи заявок</w:t>
      </w:r>
      <w:bookmarkEnd w:id="18"/>
      <w:bookmarkEnd w:id="19"/>
    </w:p>
    <w:p w14:paraId="64730889" w14:textId="033F6D95" w:rsidR="00DD6E51" w:rsidRPr="008A418D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Дата начала приема </w:t>
      </w:r>
      <w:r w:rsidRPr="008A418D">
        <w:rPr>
          <w:sz w:val="28"/>
          <w:szCs w:val="28"/>
        </w:rPr>
        <w:t>заявок: с «</w:t>
      </w:r>
      <w:r w:rsidR="008A418D" w:rsidRPr="008A418D">
        <w:rPr>
          <w:sz w:val="28"/>
          <w:szCs w:val="28"/>
        </w:rPr>
        <w:t>14</w:t>
      </w:r>
      <w:r w:rsidRPr="008A418D">
        <w:rPr>
          <w:sz w:val="28"/>
          <w:szCs w:val="28"/>
        </w:rPr>
        <w:t xml:space="preserve">» </w:t>
      </w:r>
      <w:r w:rsidR="00C77570" w:rsidRPr="008A418D">
        <w:rPr>
          <w:sz w:val="28"/>
          <w:szCs w:val="28"/>
        </w:rPr>
        <w:t>марта</w:t>
      </w:r>
      <w:r w:rsidRPr="008A418D">
        <w:rPr>
          <w:sz w:val="28"/>
          <w:szCs w:val="28"/>
        </w:rPr>
        <w:t xml:space="preserve"> 2024 года.</w:t>
      </w:r>
    </w:p>
    <w:p w14:paraId="2C1B55D3" w14:textId="03223950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8A418D">
        <w:rPr>
          <w:sz w:val="28"/>
          <w:szCs w:val="28"/>
        </w:rPr>
        <w:t>Дата окончания приема заявок: «</w:t>
      </w:r>
      <w:r w:rsidR="008A418D" w:rsidRPr="008A418D">
        <w:rPr>
          <w:sz w:val="28"/>
          <w:szCs w:val="28"/>
        </w:rPr>
        <w:t>21</w:t>
      </w:r>
      <w:r w:rsidRPr="008A418D">
        <w:rPr>
          <w:sz w:val="28"/>
          <w:szCs w:val="28"/>
        </w:rPr>
        <w:t xml:space="preserve">» </w:t>
      </w:r>
      <w:r w:rsidR="008A418D" w:rsidRPr="008A418D">
        <w:rPr>
          <w:sz w:val="28"/>
          <w:szCs w:val="28"/>
        </w:rPr>
        <w:t>марта</w:t>
      </w:r>
      <w:r w:rsidRPr="008A418D">
        <w:rPr>
          <w:sz w:val="28"/>
          <w:szCs w:val="28"/>
        </w:rPr>
        <w:t xml:space="preserve"> 2024 года 15</w:t>
      </w:r>
      <w:r w:rsidRPr="003C17F8">
        <w:rPr>
          <w:sz w:val="28"/>
          <w:szCs w:val="28"/>
        </w:rPr>
        <w:t xml:space="preserve">:00. </w:t>
      </w:r>
    </w:p>
    <w:p w14:paraId="2FB84244" w14:textId="6AA1C02B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Претендент подает заявку на участие в запросе предложений, сопроводительную документацию посредством функционала электронной торговой площадки по адресу: https://www.roseltorg.ru/. </w:t>
      </w:r>
    </w:p>
    <w:p w14:paraId="79D2442C" w14:textId="0B3F02C7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lastRenderedPageBreak/>
        <w:t>Заявки подаются по форме, установленной в Тендерной документации к запросу предложений.</w:t>
      </w:r>
    </w:p>
    <w:p w14:paraId="128E51BC" w14:textId="5BCAFAA3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Тендерный комитет вправе требовать от претендента на участие иные документы в порядке, предусмотренном тендерной документацией.</w:t>
      </w:r>
    </w:p>
    <w:p w14:paraId="78E2559C" w14:textId="40C5C6FE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Претендент вправе подать только одну заявку на участие в запросе предложений.</w:t>
      </w:r>
    </w:p>
    <w:p w14:paraId="1DFB4A58" w14:textId="6E64B99E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Претендент, подавший заявку, вправе изменить или отозвать заявку в любое время до момента окончания срока приема предложений.</w:t>
      </w:r>
    </w:p>
    <w:p w14:paraId="4C5FD16F" w14:textId="2C076F15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Заказчик вправе отменить проведение запроса предложений в любой момент. Заказчик не несет ответственности за расходы, понесенные претендентом в связи с участием в запросе предложений.</w:t>
      </w:r>
    </w:p>
    <w:p w14:paraId="12F26366" w14:textId="5C81C6B2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Заказчик вправе внести изменение в тендерную документацию до окончания срока подачи предложений. В случае внесения существенных изменений в условия запроса предложений, срок подачи заявок увеличивается на 2 (два) рабочих дня с целью корректировки участниками предложений.</w:t>
      </w:r>
    </w:p>
    <w:p w14:paraId="79B07ACB" w14:textId="31F930CB" w:rsidR="00185519" w:rsidRPr="003C17F8" w:rsidRDefault="00185519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Заказчик вправе провести переторжку.</w:t>
      </w:r>
    </w:p>
    <w:p w14:paraId="77DBEBE2" w14:textId="4A8FBA01" w:rsidR="00DD6E51" w:rsidRPr="003C17F8" w:rsidRDefault="00DD6E51" w:rsidP="00C77570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Представитель претендента должен иметь доверенность от организации на право подачи/направления заявки либо протокол, решение или другой документ о назначении единоличного исполнительного органа (генерального </w:t>
      </w:r>
      <w:r w:rsidR="00C77570" w:rsidRPr="003C17F8">
        <w:rPr>
          <w:sz w:val="28"/>
          <w:szCs w:val="28"/>
        </w:rPr>
        <w:t>директора, директора</w:t>
      </w:r>
      <w:r w:rsidRPr="003C17F8">
        <w:rPr>
          <w:sz w:val="28"/>
          <w:szCs w:val="28"/>
        </w:rPr>
        <w:t>), имеющих право действовать от имени организации без доверенности (копия, заверенная печатью Участника).</w:t>
      </w:r>
    </w:p>
    <w:p w14:paraId="4AF54745" w14:textId="2DA3FEF1" w:rsidR="00DD6E51" w:rsidRPr="00055FA8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20" w:name="_Toc161226242"/>
      <w:bookmarkStart w:id="21" w:name="_Toc161229793"/>
      <w:r w:rsidRPr="00055FA8">
        <w:rPr>
          <w:rFonts w:ascii="Times New Roman" w:eastAsiaTheme="minorHAnsi" w:hAnsi="Times New Roman"/>
          <w:i w:val="0"/>
        </w:rPr>
        <w:t>2.8. Порядок рассмотрения, оценки и сопоставления заявок:</w:t>
      </w:r>
      <w:bookmarkEnd w:id="20"/>
      <w:bookmarkEnd w:id="21"/>
    </w:p>
    <w:p w14:paraId="3EBBF9CF" w14:textId="284E9F51" w:rsidR="00DD6E51" w:rsidRPr="003C17F8" w:rsidRDefault="00DD6E51" w:rsidP="00E9298B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Тендерный комитет рассматривает заявки на соответствие требованиям, установленным тендерной документацией.</w:t>
      </w:r>
    </w:p>
    <w:p w14:paraId="4C6B4893" w14:textId="1FD0E149" w:rsidR="00DD6E51" w:rsidRPr="003C17F8" w:rsidRDefault="00DD6E51" w:rsidP="00E9298B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На основании результатов рассмотрения заявок Тендерным комитетом принимается решение о допуске к участию в запросе предложений претендента и о признании претендента, подавшего заявку, участником запроса предложений или об отказе в допуске такого претендента к участию в установленном порядке, а также оформляется протокол рассмотрения заявок, который ведется Тендерным комитетом и подписывается всеми присутствующими на заседании членами в день окончания рассмотрения заявок. Протокол должен содержать сведения о претендентах, подавших заявки, решение о допуске претендента к участию и о признании его участником или об отказе в допуске претендента к участию с обоснованием такого решения.</w:t>
      </w:r>
    </w:p>
    <w:p w14:paraId="4ACC0917" w14:textId="002DFA77" w:rsidR="00DD6E51" w:rsidRPr="003C17F8" w:rsidRDefault="00DD6E51" w:rsidP="00E9298B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В случае, если на основании результатов рассмотрения заявок принято решение об отказе в допуске к участию всех претендентов, подавших заявки, процедура признается несостоявшейся.</w:t>
      </w:r>
    </w:p>
    <w:p w14:paraId="1085A175" w14:textId="0BCD0124" w:rsidR="00DD6E51" w:rsidRPr="003C17F8" w:rsidRDefault="00DD6E51" w:rsidP="00E9298B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Заказчик не принимает к участию заявки претендентов в случае: </w:t>
      </w:r>
    </w:p>
    <w:p w14:paraId="718FC0C5" w14:textId="76C2F15B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не предоставления запрашиваемых документов;</w:t>
      </w:r>
    </w:p>
    <w:p w14:paraId="1A1E7940" w14:textId="77777777" w:rsidR="00AB078B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не соответствие обязательным требованиям (блок-факторам), согласно п. 2.6. </w:t>
      </w:r>
    </w:p>
    <w:p w14:paraId="32E33968" w14:textId="0C25F5BA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подачи заведомо ложных сведений;</w:t>
      </w:r>
    </w:p>
    <w:p w14:paraId="3DE86A4C" w14:textId="77777777" w:rsidR="00AB078B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lastRenderedPageBreak/>
        <w:t xml:space="preserve">заключения о наличии рисков сотрудничества на основе уставных и отчетных документов, предоставленных Участниками в рамках тендера;  </w:t>
      </w:r>
    </w:p>
    <w:p w14:paraId="07509D0C" w14:textId="198E7A4E" w:rsidR="00AB078B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иных обоснованных Тендерным комитетом случаях.</w:t>
      </w:r>
    </w:p>
    <w:p w14:paraId="5CDBA2C5" w14:textId="747FD294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Тендерный комитет осуществляет оценку и сопоставление заявок, поданных участниками.</w:t>
      </w:r>
    </w:p>
    <w:p w14:paraId="7100580C" w14:textId="2FC3283F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Оценка и сопоставление заявок осуществляются Тендерным комитетом в целях выявления лучших условий исполнения договора в соответствии с требованиями и в порядке, которые установлены Тендерной документацией.</w:t>
      </w:r>
    </w:p>
    <w:p w14:paraId="353EC78F" w14:textId="4D695721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Критерий оценки «Цена» —</w:t>
      </w:r>
      <w:r w:rsidR="002D5048">
        <w:rPr>
          <w:sz w:val="28"/>
          <w:szCs w:val="28"/>
        </w:rPr>
        <w:t xml:space="preserve"> </w:t>
      </w:r>
      <w:r w:rsidR="006E49F8" w:rsidRPr="003C17F8">
        <w:rPr>
          <w:sz w:val="28"/>
          <w:szCs w:val="28"/>
        </w:rPr>
        <w:t>9</w:t>
      </w:r>
      <w:r w:rsidRPr="003C17F8">
        <w:rPr>
          <w:sz w:val="28"/>
          <w:szCs w:val="28"/>
        </w:rPr>
        <w:t>0 баллов;</w:t>
      </w:r>
    </w:p>
    <w:p w14:paraId="447A94E3" w14:textId="56ECB0A0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Критерий оценки «Срок поставки» — </w:t>
      </w:r>
      <w:r w:rsidR="00AB078B" w:rsidRPr="003C17F8">
        <w:rPr>
          <w:sz w:val="28"/>
          <w:szCs w:val="28"/>
        </w:rPr>
        <w:t>1</w:t>
      </w:r>
      <w:r w:rsidR="006E49F8" w:rsidRPr="003C17F8">
        <w:rPr>
          <w:sz w:val="28"/>
          <w:szCs w:val="28"/>
        </w:rPr>
        <w:t>0</w:t>
      </w:r>
      <w:r w:rsidRPr="003C17F8">
        <w:rPr>
          <w:sz w:val="28"/>
          <w:szCs w:val="28"/>
        </w:rPr>
        <w:t xml:space="preserve"> баллов (примечание: срок поставки товара до трех месяцев с момента заключения Договора с побе</w:t>
      </w:r>
      <w:r w:rsidR="00AB078B" w:rsidRPr="003C17F8">
        <w:rPr>
          <w:sz w:val="28"/>
          <w:szCs w:val="28"/>
        </w:rPr>
        <w:t>д</w:t>
      </w:r>
      <w:r w:rsidRPr="003C17F8">
        <w:rPr>
          <w:sz w:val="28"/>
          <w:szCs w:val="28"/>
        </w:rPr>
        <w:t>ителем).</w:t>
      </w:r>
    </w:p>
    <w:p w14:paraId="2DAE9D6F" w14:textId="16B141E3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Максимальное количество баллов по критериям — 100 баллов. </w:t>
      </w:r>
    </w:p>
    <w:p w14:paraId="1EDA846B" w14:textId="3F985439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На основании результатов оценки и сопоставления заявок Тендерным комитетом,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номер. Заявке, в которой содержатся лучшие условия исполнения договора, присваивается первый номер.</w:t>
      </w:r>
    </w:p>
    <w:p w14:paraId="4016AF39" w14:textId="3489555F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Победителем запроса предложений признается участник, который набрал максимальное </w:t>
      </w:r>
      <w:r w:rsidR="00E9298B" w:rsidRPr="003C17F8">
        <w:rPr>
          <w:sz w:val="28"/>
          <w:szCs w:val="28"/>
        </w:rPr>
        <w:t>количество</w:t>
      </w:r>
      <w:r w:rsidRPr="003C17F8">
        <w:rPr>
          <w:sz w:val="28"/>
          <w:szCs w:val="28"/>
        </w:rPr>
        <w:t xml:space="preserve"> баллов. </w:t>
      </w:r>
    </w:p>
    <w:p w14:paraId="414CF9F2" w14:textId="5A03265B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Тендерный комитет оставляет за собой право не разъяснять участникам его итоги.</w:t>
      </w:r>
    </w:p>
    <w:p w14:paraId="411D8365" w14:textId="3EF7F509" w:rsidR="00DD6E51" w:rsidRPr="003C17F8" w:rsidRDefault="00DD6E51" w:rsidP="003C17F8">
      <w:pPr>
        <w:pStyle w:val="a3"/>
        <w:numPr>
          <w:ilvl w:val="0"/>
          <w:numId w:val="31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Информация</w:t>
      </w:r>
      <w:r w:rsidRPr="003C17F8">
        <w:rPr>
          <w:sz w:val="28"/>
          <w:szCs w:val="28"/>
        </w:rPr>
        <w:tab/>
      </w:r>
      <w:r w:rsidR="00E9298B" w:rsidRPr="003C17F8">
        <w:rPr>
          <w:sz w:val="28"/>
          <w:szCs w:val="28"/>
        </w:rPr>
        <w:t xml:space="preserve">о </w:t>
      </w:r>
      <w:r w:rsidRPr="003C17F8">
        <w:rPr>
          <w:sz w:val="28"/>
          <w:szCs w:val="28"/>
        </w:rPr>
        <w:t>победителе</w:t>
      </w:r>
      <w:r w:rsidRPr="003C17F8">
        <w:rPr>
          <w:sz w:val="28"/>
          <w:szCs w:val="28"/>
        </w:rPr>
        <w:tab/>
        <w:t>запроса</w:t>
      </w:r>
      <w:r w:rsidR="00E9298B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предложений доводится непосредственно до победителя процедуры, а также публикуется на официальном сайте торговой площадке «</w:t>
      </w:r>
      <w:proofErr w:type="spellStart"/>
      <w:r w:rsidRPr="003C17F8">
        <w:rPr>
          <w:sz w:val="28"/>
          <w:szCs w:val="28"/>
        </w:rPr>
        <w:t>Росэлторг</w:t>
      </w:r>
      <w:proofErr w:type="spellEnd"/>
      <w:r w:rsidRPr="003C17F8">
        <w:rPr>
          <w:sz w:val="28"/>
          <w:szCs w:val="28"/>
        </w:rPr>
        <w:t>» (АО «Единая электронная торговая площадка») по адресу www.roseltorg.ru.</w:t>
      </w:r>
    </w:p>
    <w:p w14:paraId="2446824D" w14:textId="4BB4F964" w:rsidR="00DD6E51" w:rsidRPr="00055FA8" w:rsidRDefault="00DD6E51" w:rsidP="003E5A2E">
      <w:pPr>
        <w:pStyle w:val="2"/>
        <w:jc w:val="center"/>
        <w:rPr>
          <w:rFonts w:ascii="Times New Roman" w:eastAsiaTheme="minorHAnsi" w:hAnsi="Times New Roman"/>
          <w:b w:val="0"/>
          <w:i w:val="0"/>
        </w:rPr>
      </w:pPr>
      <w:bookmarkStart w:id="22" w:name="_Toc161226243"/>
      <w:bookmarkStart w:id="23" w:name="_Toc161229794"/>
      <w:r w:rsidRPr="00055FA8">
        <w:rPr>
          <w:rFonts w:ascii="Times New Roman" w:eastAsiaTheme="minorHAnsi" w:hAnsi="Times New Roman"/>
          <w:i w:val="0"/>
        </w:rPr>
        <w:t>2.</w:t>
      </w:r>
      <w:r w:rsidR="00E9298B" w:rsidRPr="00055FA8">
        <w:rPr>
          <w:rFonts w:ascii="Times New Roman" w:eastAsiaTheme="minorHAnsi" w:hAnsi="Times New Roman"/>
          <w:i w:val="0"/>
        </w:rPr>
        <w:t>9. Прочие</w:t>
      </w:r>
      <w:r w:rsidRPr="00055FA8">
        <w:rPr>
          <w:rFonts w:ascii="Times New Roman" w:eastAsiaTheme="minorHAnsi" w:hAnsi="Times New Roman"/>
          <w:i w:val="0"/>
        </w:rPr>
        <w:t xml:space="preserve"> условия:</w:t>
      </w:r>
      <w:bookmarkEnd w:id="22"/>
      <w:bookmarkEnd w:id="23"/>
    </w:p>
    <w:p w14:paraId="400177D3" w14:textId="61B5FF0D" w:rsidR="00DD6E51" w:rsidRPr="003C17F8" w:rsidRDefault="00DD6E51" w:rsidP="00E9298B">
      <w:pPr>
        <w:pStyle w:val="a3"/>
        <w:numPr>
          <w:ilvl w:val="0"/>
          <w:numId w:val="33"/>
        </w:numPr>
        <w:ind w:left="0"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Условия</w:t>
      </w:r>
      <w:r w:rsidR="00E9298B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проведения запроса предложений не подпадают под регулирование статьей 447-449 Гражданского Кодекса РФ, а также не регулируется Федеральным законом от 18.07.2011</w:t>
      </w:r>
      <w:r w:rsidR="003D3BBF" w:rsidRPr="003C17F8">
        <w:rPr>
          <w:sz w:val="28"/>
          <w:szCs w:val="28"/>
        </w:rPr>
        <w:t xml:space="preserve"> </w:t>
      </w:r>
      <w:r w:rsidRPr="003C17F8">
        <w:rPr>
          <w:sz w:val="28"/>
          <w:szCs w:val="28"/>
        </w:rPr>
        <w:t>№ 223-ФЗ «О Закупках товаров, работ, услуг отдельными видами юридических лиц», закупка не является публичным конкурсом и не регулируется статьями 1057-1061 Гражданского Кодекса РФ. Таким образом, данная процедура не накладывает на Заказчика соответствующего объема гражданско</w:t>
      </w:r>
      <w:r w:rsidR="003D3BBF" w:rsidRPr="003C17F8">
        <w:rPr>
          <w:sz w:val="28"/>
          <w:szCs w:val="28"/>
        </w:rPr>
        <w:t>-</w:t>
      </w:r>
      <w:r w:rsidRPr="003C17F8">
        <w:rPr>
          <w:sz w:val="28"/>
          <w:szCs w:val="28"/>
        </w:rPr>
        <w:t>правовых обязательств, в том числе обязанности заключить договор с победителем запроса предложений.</w:t>
      </w:r>
    </w:p>
    <w:p w14:paraId="79CF5A0C" w14:textId="77777777" w:rsidR="00E9298B" w:rsidRDefault="00E9298B" w:rsidP="00E9298B">
      <w:pPr>
        <w:pStyle w:val="a3"/>
        <w:ind w:left="928"/>
        <w:jc w:val="both"/>
        <w:rPr>
          <w:rFonts w:asciiTheme="minorHAnsi" w:eastAsia="Calibri" w:hAnsiTheme="minorHAnsi" w:cstheme="minorHAnsi"/>
          <w:lang w:eastAsia="en-US"/>
        </w:rPr>
      </w:pPr>
    </w:p>
    <w:p w14:paraId="135EA7CE" w14:textId="17A7C416" w:rsidR="00DD6E51" w:rsidRPr="003C17F8" w:rsidRDefault="00DD6E51" w:rsidP="00BE23FE">
      <w:pPr>
        <w:pStyle w:val="a3"/>
        <w:numPr>
          <w:ilvl w:val="0"/>
          <w:numId w:val="34"/>
        </w:numPr>
        <w:spacing w:before="240" w:after="24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bookmarkStart w:id="24" w:name="_Toc161226244"/>
      <w:bookmarkStart w:id="25" w:name="_Toc161229795"/>
      <w:r w:rsidRPr="003C17F8">
        <w:rPr>
          <w:rFonts w:eastAsiaTheme="minorHAnsi"/>
          <w:b/>
          <w:sz w:val="28"/>
          <w:szCs w:val="28"/>
          <w:lang w:eastAsia="en-US"/>
        </w:rPr>
        <w:t>Критерии оценки Поставщика</w:t>
      </w:r>
      <w:bookmarkEnd w:id="24"/>
      <w:bookmarkEnd w:id="25"/>
    </w:p>
    <w:p w14:paraId="31584E9F" w14:textId="293961FB" w:rsidR="00DD6E51" w:rsidRPr="003C17F8" w:rsidRDefault="00E9298B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Ц</w:t>
      </w:r>
      <w:r w:rsidR="00DD6E51" w:rsidRPr="003C17F8">
        <w:rPr>
          <w:sz w:val="28"/>
          <w:szCs w:val="28"/>
        </w:rPr>
        <w:t xml:space="preserve">ена - </w:t>
      </w:r>
      <w:r w:rsidR="00CB5AAF" w:rsidRPr="003C17F8">
        <w:rPr>
          <w:sz w:val="28"/>
          <w:szCs w:val="28"/>
        </w:rPr>
        <w:t>9</w:t>
      </w:r>
      <w:r w:rsidR="00DD6E51" w:rsidRPr="003C17F8">
        <w:rPr>
          <w:sz w:val="28"/>
          <w:szCs w:val="28"/>
        </w:rPr>
        <w:t>0%;</w:t>
      </w:r>
    </w:p>
    <w:p w14:paraId="23CCF9DD" w14:textId="7F412F4C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Срок поставки — </w:t>
      </w:r>
      <w:r w:rsidR="00E9298B" w:rsidRPr="003C17F8">
        <w:rPr>
          <w:sz w:val="28"/>
          <w:szCs w:val="28"/>
        </w:rPr>
        <w:t>1</w:t>
      </w:r>
      <w:r w:rsidR="00CB5AAF" w:rsidRPr="003C17F8">
        <w:rPr>
          <w:sz w:val="28"/>
          <w:szCs w:val="28"/>
        </w:rPr>
        <w:t>0</w:t>
      </w:r>
      <w:r w:rsidR="00E9298B" w:rsidRPr="003C17F8">
        <w:rPr>
          <w:sz w:val="28"/>
          <w:szCs w:val="28"/>
        </w:rPr>
        <w:t>%</w:t>
      </w:r>
    </w:p>
    <w:p w14:paraId="5E769B60" w14:textId="77704D38" w:rsidR="00E9298B" w:rsidRPr="003C17F8" w:rsidRDefault="00E9298B" w:rsidP="00DD6E51">
      <w:pPr>
        <w:ind w:firstLine="567"/>
        <w:jc w:val="both"/>
        <w:rPr>
          <w:sz w:val="28"/>
          <w:szCs w:val="28"/>
        </w:rPr>
      </w:pPr>
    </w:p>
    <w:p w14:paraId="2A4F4AD1" w14:textId="3EF5F5F0" w:rsidR="00E9298B" w:rsidRDefault="00E9298B" w:rsidP="00DD6E51">
      <w:pPr>
        <w:ind w:firstLine="567"/>
        <w:jc w:val="both"/>
        <w:rPr>
          <w:rFonts w:asciiTheme="minorHAnsi" w:eastAsia="Calibri" w:hAnsiTheme="minorHAnsi" w:cstheme="minorHAnsi"/>
          <w:lang w:eastAsia="en-US"/>
        </w:rPr>
      </w:pPr>
    </w:p>
    <w:p w14:paraId="099A4D6F" w14:textId="20767E55" w:rsidR="00DD6E51" w:rsidRPr="00FD5A8F" w:rsidRDefault="00DD6E51" w:rsidP="007C6E13">
      <w:pPr>
        <w:rPr>
          <w:rFonts w:eastAsiaTheme="minorHAnsi"/>
          <w:b/>
          <w:sz w:val="28"/>
          <w:szCs w:val="28"/>
          <w:lang w:eastAsia="en-US"/>
        </w:rPr>
      </w:pPr>
      <w:bookmarkStart w:id="26" w:name="_Toc161226245"/>
      <w:bookmarkStart w:id="27" w:name="_Toc161226475"/>
      <w:bookmarkStart w:id="28" w:name="_Toc161226981"/>
      <w:bookmarkStart w:id="29" w:name="_Toc161227061"/>
      <w:bookmarkStart w:id="30" w:name="_Toc161227115"/>
      <w:bookmarkStart w:id="31" w:name="_Toc161227518"/>
      <w:r w:rsidRPr="00FD5A8F">
        <w:rPr>
          <w:rFonts w:eastAsiaTheme="minorHAnsi"/>
          <w:sz w:val="28"/>
          <w:szCs w:val="28"/>
          <w:lang w:eastAsia="en-US"/>
        </w:rPr>
        <w:lastRenderedPageBreak/>
        <w:t>Список приложений:</w:t>
      </w:r>
      <w:bookmarkEnd w:id="26"/>
      <w:bookmarkEnd w:id="27"/>
      <w:bookmarkEnd w:id="28"/>
      <w:bookmarkEnd w:id="29"/>
      <w:bookmarkEnd w:id="30"/>
      <w:bookmarkEnd w:id="31"/>
      <w:r w:rsidRPr="00FD5A8F">
        <w:rPr>
          <w:rFonts w:eastAsiaTheme="minorHAnsi"/>
          <w:sz w:val="28"/>
          <w:szCs w:val="28"/>
          <w:lang w:eastAsia="en-US"/>
        </w:rPr>
        <w:t xml:space="preserve"> </w:t>
      </w:r>
    </w:p>
    <w:p w14:paraId="7F994D00" w14:textId="7777777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Приложение № 1 — Техническое задание; </w:t>
      </w:r>
    </w:p>
    <w:p w14:paraId="372BE340" w14:textId="7777777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Приложение № 2 — Заявка на участие в Запросе предложений;</w:t>
      </w:r>
    </w:p>
    <w:p w14:paraId="29B9D79B" w14:textId="7777777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Приложение № З — Форма расчета коммерческого предложения; </w:t>
      </w:r>
    </w:p>
    <w:p w14:paraId="5991287A" w14:textId="77777777" w:rsidR="00DD6E51" w:rsidRPr="003C17F8" w:rsidRDefault="00DD6E51" w:rsidP="0073613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Приложение № 4 — Форма анкеты;</w:t>
      </w:r>
    </w:p>
    <w:p w14:paraId="30CAC1FD" w14:textId="7777777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 xml:space="preserve">Приложение № 5 — Список необходимых документов; </w:t>
      </w:r>
    </w:p>
    <w:p w14:paraId="6D80CF70" w14:textId="7777777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Приложение № 6 — Проект договора;</w:t>
      </w:r>
    </w:p>
    <w:p w14:paraId="01A2F54D" w14:textId="77777777" w:rsidR="00DD6E51" w:rsidRPr="003C17F8" w:rsidRDefault="00DD6E51" w:rsidP="00DD6E51">
      <w:pPr>
        <w:ind w:firstLine="567"/>
        <w:jc w:val="both"/>
        <w:rPr>
          <w:sz w:val="28"/>
          <w:szCs w:val="28"/>
        </w:rPr>
      </w:pPr>
      <w:r w:rsidRPr="003C17F8">
        <w:rPr>
          <w:sz w:val="28"/>
          <w:szCs w:val="28"/>
        </w:rPr>
        <w:t>Приложение № 7 — Опись документов, прилагаемых к заявке.</w:t>
      </w:r>
    </w:p>
    <w:p w14:paraId="56604858" w14:textId="531B16A1" w:rsidR="00DD6E51" w:rsidRDefault="00DD6E51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513FFA80" w14:textId="1E79DC70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40A89A8" w14:textId="634FCB1F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07303CFB" w14:textId="60A01F0E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79D44CED" w14:textId="60980F11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486D977" w14:textId="04517F5A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58F605C" w14:textId="287079E6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7E01232D" w14:textId="0CAF5F26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3EE1FA90" w14:textId="7E564445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E8602BA" w14:textId="0623768F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19880F63" w14:textId="13C30EBA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3D18AD2B" w14:textId="76B81BEA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1013E349" w14:textId="660323FC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  <w:bookmarkStart w:id="32" w:name="_GoBack"/>
      <w:bookmarkEnd w:id="32"/>
    </w:p>
    <w:p w14:paraId="21886ACB" w14:textId="0975A4F9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014692EB" w14:textId="0B7EE62A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1E5093DB" w14:textId="1444F930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3518603F" w14:textId="03311CC1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0E28DB5D" w14:textId="5074464E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17BA0A6C" w14:textId="572E9891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319FC985" w14:textId="56B90DBB" w:rsidR="00576E48" w:rsidRDefault="00576E4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1450B519" w14:textId="774044B7" w:rsidR="00FD5A8F" w:rsidRDefault="00FD5A8F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77990901" w14:textId="44FB5430" w:rsidR="00FD5A8F" w:rsidRDefault="00FD5A8F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78D993C5" w14:textId="4E06E0B4" w:rsidR="00FD5A8F" w:rsidRDefault="00FD5A8F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78E74835" w14:textId="36E34292" w:rsidR="00FD5A8F" w:rsidRDefault="00FD5A8F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77D9CAD" w14:textId="38F0772F" w:rsidR="00055FA8" w:rsidRDefault="00055FA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7C1913D9" w14:textId="77777777" w:rsidR="00055FA8" w:rsidRDefault="00055FA8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040A421F" w14:textId="77777777" w:rsidR="00FD5A8F" w:rsidRDefault="00FD5A8F" w:rsidP="00E9298B">
      <w:pPr>
        <w:tabs>
          <w:tab w:val="left" w:pos="8222"/>
        </w:tabs>
        <w:spacing w:after="120"/>
        <w:rPr>
          <w:rFonts w:asciiTheme="minorHAnsi" w:hAnsiTheme="minorHAnsi" w:cstheme="minorHAnsi"/>
          <w:b/>
          <w:color w:val="000000" w:themeColor="text1"/>
        </w:rPr>
      </w:pPr>
    </w:p>
    <w:p w14:paraId="4F4DC565" w14:textId="74FF9F32" w:rsidR="00576E48" w:rsidRPr="003E5A2E" w:rsidRDefault="00576E48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33" w:name="_Toc161226982"/>
      <w:bookmarkStart w:id="34" w:name="_Toc161227062"/>
      <w:bookmarkStart w:id="35" w:name="_Toc161227116"/>
      <w:bookmarkStart w:id="36" w:name="_Toc161227519"/>
      <w:bookmarkStart w:id="37" w:name="_Toc161229796"/>
      <w:r w:rsidRPr="008C620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1</w:t>
      </w:r>
      <w:bookmarkStart w:id="38" w:name="_Toc161226983"/>
      <w:bookmarkStart w:id="39" w:name="_Toc161227063"/>
      <w:bookmarkStart w:id="40" w:name="_Toc161227117"/>
      <w:bookmarkStart w:id="41" w:name="_Toc161227520"/>
      <w:bookmarkEnd w:id="33"/>
      <w:bookmarkEnd w:id="34"/>
      <w:bookmarkEnd w:id="35"/>
      <w:bookmarkEnd w:id="36"/>
      <w:r w:rsid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42" w:name="_Toc161226984"/>
      <w:bookmarkStart w:id="43" w:name="_Toc161227064"/>
      <w:bookmarkStart w:id="44" w:name="_Toc161227118"/>
      <w:bookmarkStart w:id="45" w:name="_Toc161227521"/>
      <w:bookmarkEnd w:id="38"/>
      <w:bookmarkEnd w:id="39"/>
      <w:bookmarkEnd w:id="40"/>
      <w:bookmarkEnd w:id="41"/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Техническое задание</w:t>
      </w:r>
      <w:bookmarkEnd w:id="37"/>
      <w:bookmarkEnd w:id="42"/>
      <w:bookmarkEnd w:id="43"/>
      <w:bookmarkEnd w:id="44"/>
      <w:bookmarkEnd w:id="45"/>
    </w:p>
    <w:p w14:paraId="290482FC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05BB495E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7347DFE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3617885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4C7F4586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D62BF4B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42B99929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1B730DCF" w14:textId="65359F1F" w:rsidR="00576E48" w:rsidRDefault="00576E48" w:rsidP="00576E48">
      <w:pPr>
        <w:rPr>
          <w:rFonts w:asciiTheme="minorHAnsi" w:hAnsiTheme="minorHAnsi" w:cstheme="minorHAnsi"/>
        </w:rPr>
      </w:pPr>
    </w:p>
    <w:p w14:paraId="5526514F" w14:textId="3F1B6928" w:rsidR="00576E48" w:rsidRPr="007C6E13" w:rsidRDefault="00576E48" w:rsidP="007C6E13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46" w:name="_Toc161226246"/>
      <w:bookmarkStart w:id="47" w:name="_Toc161226476"/>
      <w:bookmarkStart w:id="48" w:name="_Toc161226985"/>
      <w:bookmarkStart w:id="49" w:name="_Toc161227065"/>
      <w:bookmarkStart w:id="50" w:name="_Toc161227119"/>
      <w:bookmarkStart w:id="51" w:name="_Toc161227522"/>
      <w:r w:rsidRPr="007C6E13">
        <w:rPr>
          <w:rFonts w:eastAsiaTheme="minorHAnsi"/>
          <w:b/>
          <w:sz w:val="28"/>
          <w:szCs w:val="28"/>
          <w:lang w:eastAsia="en-US"/>
        </w:rPr>
        <w:t>Техническое задание</w:t>
      </w:r>
      <w:bookmarkEnd w:id="46"/>
      <w:bookmarkEnd w:id="47"/>
      <w:bookmarkEnd w:id="48"/>
      <w:bookmarkEnd w:id="49"/>
      <w:bookmarkEnd w:id="50"/>
      <w:bookmarkEnd w:id="51"/>
    </w:p>
    <w:p w14:paraId="15E694D9" w14:textId="344AB852" w:rsidR="00576E48" w:rsidRPr="007C6E13" w:rsidRDefault="00576E48" w:rsidP="007C6E13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52" w:name="_Toc161226247"/>
      <w:bookmarkStart w:id="53" w:name="_Toc161226477"/>
      <w:bookmarkStart w:id="54" w:name="_Toc161226986"/>
      <w:bookmarkStart w:id="55" w:name="_Toc161227066"/>
      <w:bookmarkStart w:id="56" w:name="_Toc161227120"/>
      <w:bookmarkStart w:id="57" w:name="_Toc161227523"/>
      <w:r w:rsidRPr="007C6E13">
        <w:rPr>
          <w:rFonts w:eastAsiaTheme="minorHAnsi"/>
          <w:b/>
          <w:sz w:val="28"/>
          <w:szCs w:val="28"/>
          <w:lang w:eastAsia="en-US"/>
        </w:rPr>
        <w:t>(Прилагается отдельным файлом –</w:t>
      </w:r>
      <w:bookmarkEnd w:id="52"/>
      <w:bookmarkEnd w:id="53"/>
      <w:bookmarkEnd w:id="54"/>
      <w:bookmarkEnd w:id="55"/>
      <w:bookmarkEnd w:id="56"/>
      <w:bookmarkEnd w:id="57"/>
    </w:p>
    <w:p w14:paraId="3AB0F8EC" w14:textId="0E4C7CD3" w:rsidR="00576E48" w:rsidRPr="007C6E13" w:rsidRDefault="00AC2F4A" w:rsidP="007C6E13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58" w:name="_Toc161226248"/>
      <w:bookmarkStart w:id="59" w:name="_Toc161226478"/>
      <w:bookmarkStart w:id="60" w:name="_Toc161226987"/>
      <w:bookmarkStart w:id="61" w:name="_Toc161227067"/>
      <w:bookmarkStart w:id="62" w:name="_Toc161227121"/>
      <w:bookmarkStart w:id="63" w:name="_Toc161227524"/>
      <w:r w:rsidRPr="007C6E13">
        <w:rPr>
          <w:rFonts w:eastAsiaTheme="minorHAnsi"/>
          <w:b/>
          <w:sz w:val="28"/>
          <w:szCs w:val="28"/>
          <w:lang w:eastAsia="en-US"/>
        </w:rPr>
        <w:t>Приложение</w:t>
      </w:r>
      <w:r w:rsidR="00576E48" w:rsidRPr="007C6E13">
        <w:rPr>
          <w:rFonts w:eastAsiaTheme="minorHAnsi"/>
          <w:b/>
          <w:sz w:val="28"/>
          <w:szCs w:val="28"/>
          <w:lang w:eastAsia="en-US"/>
        </w:rPr>
        <w:t xml:space="preserve"> № 1 – Техническое задание)</w:t>
      </w:r>
      <w:bookmarkEnd w:id="58"/>
      <w:bookmarkEnd w:id="59"/>
      <w:bookmarkEnd w:id="60"/>
      <w:bookmarkEnd w:id="61"/>
      <w:bookmarkEnd w:id="62"/>
      <w:bookmarkEnd w:id="63"/>
    </w:p>
    <w:p w14:paraId="72D11848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67B2F456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E8FAC99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6B7EB742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1AD7DDF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5ADB22C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5C168D3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16AF2201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4752510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1E3D1B56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431C2D6D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93E170D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4884559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7BDB3AA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72E29AA3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67D747C7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40A5D85A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40BD323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33DD451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1FDAA3A9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AF3F6DF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414125C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07985C55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4E7943C5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63D48AA0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24A8386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11A3BF08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F38F6C1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6882D2D8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06233982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16AE3EF6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A8C3573" w14:textId="35B22694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66338C0" w14:textId="2631DB69" w:rsidR="00576E48" w:rsidRPr="003E5A2E" w:rsidRDefault="00576E48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64" w:name="_Toc161229797"/>
      <w:r w:rsidRPr="008C620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2</w:t>
      </w:r>
      <w:r w:rsid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Заявка на участие в Запросе предложений</w:t>
      </w:r>
      <w:bookmarkEnd w:id="64"/>
      <w:r w:rsidRPr="003C17F8">
        <w:rPr>
          <w:rFonts w:eastAsiaTheme="minorHAnsi"/>
          <w:sz w:val="28"/>
          <w:szCs w:val="28"/>
          <w:lang w:eastAsia="en-US"/>
        </w:rPr>
        <w:t xml:space="preserve"> </w:t>
      </w:r>
    </w:p>
    <w:p w14:paraId="3784FF15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043AA099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82FCA7F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C785DD4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70B452DF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0DC3271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A87F597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CE561D8" w14:textId="77777777" w:rsidR="00576E48" w:rsidRDefault="00576E48" w:rsidP="00576E48">
      <w:pPr>
        <w:rPr>
          <w:rFonts w:asciiTheme="minorHAnsi" w:hAnsiTheme="minorHAnsi" w:cstheme="minorHAnsi"/>
        </w:rPr>
      </w:pPr>
    </w:p>
    <w:p w14:paraId="46E779F4" w14:textId="41B5B1CE" w:rsidR="00576E48" w:rsidRPr="003C17F8" w:rsidRDefault="003C17F8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Заявка на участие в Запросе предложений</w:t>
      </w:r>
      <w:r w:rsidR="00576E48" w:rsidRPr="003C17F8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393E615B" w14:textId="77777777" w:rsidR="00576E48" w:rsidRPr="003C17F8" w:rsidRDefault="00576E48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(Прилагается отдельным файлом –</w:t>
      </w:r>
    </w:p>
    <w:p w14:paraId="2929A020" w14:textId="03810244" w:rsidR="00576E48" w:rsidRPr="003C17F8" w:rsidRDefault="00AC2F4A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Приложение</w:t>
      </w:r>
      <w:r w:rsidR="00576E48" w:rsidRPr="003C17F8">
        <w:rPr>
          <w:rFonts w:eastAsiaTheme="minorHAnsi"/>
          <w:b/>
          <w:sz w:val="28"/>
          <w:szCs w:val="28"/>
          <w:lang w:eastAsia="en-US"/>
        </w:rPr>
        <w:t xml:space="preserve"> № 2 – Заявка)</w:t>
      </w:r>
    </w:p>
    <w:p w14:paraId="4D748EFA" w14:textId="402D561F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264DB6A9" w14:textId="0E652B3E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A38A5B1" w14:textId="4A394BAB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318CD32" w14:textId="3984A41F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0991281" w14:textId="7B679F2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1516F29" w14:textId="3C226990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F3881D9" w14:textId="05DA0EB8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97354C1" w14:textId="78873485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5F6CC4C" w14:textId="180874B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772B374" w14:textId="265B1F3E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0CA468C" w14:textId="3B01251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5F931C9" w14:textId="33F7AF9B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4018A101" w14:textId="0BE5791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D62ECAC" w14:textId="571E7EB7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47F0129D" w14:textId="6006EC99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4AF8214" w14:textId="5C1DDA3C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04A06A5" w14:textId="32ED8910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DAFE93A" w14:textId="40934A0F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6D8D022E" w14:textId="55998BA8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E8F8A10" w14:textId="63B08671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62275FF" w14:textId="73155C0D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5794334" w14:textId="6813EBB1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F45E248" w14:textId="1706BD19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89132DB" w14:textId="7559066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3576738" w14:textId="7B1FCC65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DF1450B" w14:textId="7BF25E55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C19CA95" w14:textId="247D7898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C88171D" w14:textId="0BEBA0B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69810C41" w14:textId="16C004E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F893CAE" w14:textId="2EE9B77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7309C1C" w14:textId="7EE1C160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5C46C99" w14:textId="4B86F2A3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748078E" w14:textId="5CDD9F0B" w:rsidR="00576E48" w:rsidRPr="003E5A2E" w:rsidRDefault="00576E48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65" w:name="_Toc161229798"/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3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расчета коммерческого предложения</w:t>
      </w:r>
      <w:bookmarkEnd w:id="65"/>
    </w:p>
    <w:p w14:paraId="6156AD8C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54CC154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7CA19BD0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EE374C5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57038D4B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3E506D62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E811B19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9F96766" w14:textId="77777777" w:rsidR="00576E48" w:rsidRDefault="00576E48" w:rsidP="00576E48">
      <w:pPr>
        <w:rPr>
          <w:rFonts w:asciiTheme="minorHAnsi" w:hAnsiTheme="minorHAnsi" w:cstheme="minorHAnsi"/>
        </w:rPr>
      </w:pPr>
    </w:p>
    <w:p w14:paraId="45635194" w14:textId="77777777" w:rsidR="00576E48" w:rsidRPr="003C17F8" w:rsidRDefault="00576E48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 xml:space="preserve">Форма расчета коммерческого предложения </w:t>
      </w:r>
    </w:p>
    <w:p w14:paraId="0D877BF1" w14:textId="17B993AF" w:rsidR="00576E48" w:rsidRPr="003C17F8" w:rsidRDefault="00576E48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(Прилагается отдельным файлом –</w:t>
      </w:r>
    </w:p>
    <w:p w14:paraId="21AA71CB" w14:textId="3B4C8906" w:rsidR="00576E48" w:rsidRPr="003C17F8" w:rsidRDefault="00576E48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>П</w:t>
      </w:r>
      <w:r w:rsidR="00AC2F4A">
        <w:rPr>
          <w:rFonts w:eastAsiaTheme="minorHAnsi"/>
          <w:b/>
          <w:sz w:val="28"/>
          <w:szCs w:val="28"/>
          <w:lang w:eastAsia="en-US"/>
        </w:rPr>
        <w:t>риложение</w:t>
      </w:r>
      <w:r w:rsidRPr="003C17F8">
        <w:rPr>
          <w:rFonts w:eastAsiaTheme="minorHAnsi"/>
          <w:b/>
          <w:sz w:val="28"/>
          <w:szCs w:val="28"/>
          <w:lang w:eastAsia="en-US"/>
        </w:rPr>
        <w:t xml:space="preserve"> № 3 – Форма расчета коммерческого предложения)</w:t>
      </w:r>
    </w:p>
    <w:p w14:paraId="1B6435EC" w14:textId="6C1959DE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239984DF" w14:textId="538B3627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EA95986" w14:textId="61DC3DF9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942608F" w14:textId="627F2564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42CA4631" w14:textId="64F3AFF9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3B2CC0E" w14:textId="2D4B24CE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6CFC615" w14:textId="5BEEE5E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6F69353" w14:textId="6C7ED122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829FA77" w14:textId="5D7A7D79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F2C676B" w14:textId="25885342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79EEC737" w14:textId="585D8AAE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79E1F3D" w14:textId="28211B7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9274F77" w14:textId="14205AA8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8428B04" w14:textId="6BDBE3D4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6DC031E0" w14:textId="014653F1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20EF7E1" w14:textId="1348367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45EAD16" w14:textId="4F23107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F3BF4A3" w14:textId="0A24BC4D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E589A75" w14:textId="682A5517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B0F4459" w14:textId="53BDE0E0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3668C359" w14:textId="6C1AFC3B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624B4789" w14:textId="7D044661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280D01DB" w14:textId="160D09E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0D418025" w14:textId="24DDB8C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690659A5" w14:textId="33AA075A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CE8DD91" w14:textId="2C88BD4C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4D2DA3D" w14:textId="780B1087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B85F7FD" w14:textId="3D8782F2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2B7562F" w14:textId="1E71FB81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5CA40B5" w14:textId="0B21261D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11BFEF85" w14:textId="0B5471A6" w:rsid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6C842EDE" w14:textId="50FC829E" w:rsidR="00576E48" w:rsidRDefault="00576E48" w:rsidP="00AC2F4A">
      <w:pPr>
        <w:rPr>
          <w:rFonts w:asciiTheme="minorHAnsi" w:hAnsiTheme="minorHAnsi" w:cstheme="minorHAnsi"/>
        </w:rPr>
      </w:pPr>
    </w:p>
    <w:p w14:paraId="379158C9" w14:textId="1713323E" w:rsidR="00576E48" w:rsidRPr="003E5A2E" w:rsidRDefault="00576E48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66" w:name="_Toc161229799"/>
      <w:r w:rsidRPr="008C620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4</w:t>
      </w:r>
      <w:r w:rsid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анкеты</w:t>
      </w:r>
      <w:bookmarkEnd w:id="66"/>
    </w:p>
    <w:p w14:paraId="321355F8" w14:textId="77777777" w:rsidR="00576E48" w:rsidRPr="00576E48" w:rsidRDefault="00576E48" w:rsidP="00576E48">
      <w:pPr>
        <w:rPr>
          <w:rFonts w:asciiTheme="minorHAnsi" w:hAnsiTheme="minorHAnsi" w:cstheme="minorHAnsi"/>
        </w:rPr>
      </w:pPr>
    </w:p>
    <w:p w14:paraId="2AD5CE02" w14:textId="77777777" w:rsidR="00576E48" w:rsidRDefault="00576E48" w:rsidP="00576E48">
      <w:pPr>
        <w:rPr>
          <w:rFonts w:asciiTheme="minorHAnsi" w:hAnsiTheme="minorHAnsi" w:cstheme="minorHAnsi"/>
        </w:rPr>
      </w:pPr>
    </w:p>
    <w:p w14:paraId="674CDE11" w14:textId="04B96D73" w:rsidR="00576E48" w:rsidRPr="003C17F8" w:rsidRDefault="00576E48" w:rsidP="00576E48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3C17F8">
        <w:rPr>
          <w:rFonts w:eastAsiaTheme="minorHAnsi"/>
          <w:b/>
          <w:sz w:val="28"/>
          <w:szCs w:val="28"/>
          <w:lang w:eastAsia="en-US"/>
        </w:rPr>
        <w:t xml:space="preserve">Форма анкеты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040"/>
        <w:gridCol w:w="3600"/>
      </w:tblGrid>
      <w:tr w:rsidR="00576E48" w:rsidRPr="001C318E" w14:paraId="7E36F1A3" w14:textId="77777777" w:rsidTr="003C17F8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9C61" w14:textId="77777777" w:rsidR="00576E48" w:rsidRPr="001C318E" w:rsidRDefault="00576E48" w:rsidP="003C17F8">
            <w:pPr>
              <w:tabs>
                <w:tab w:val="left" w:pos="339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C17F8">
              <w:rPr>
                <w:rFonts w:eastAsiaTheme="minorHAns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3D76" w14:textId="77777777" w:rsidR="00576E48" w:rsidRPr="003C17F8" w:rsidRDefault="00576E48" w:rsidP="003C17F8">
            <w:pPr>
              <w:tabs>
                <w:tab w:val="left" w:pos="3390"/>
              </w:tabs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C17F8">
              <w:rPr>
                <w:rFonts w:eastAsiaTheme="minorHAnsi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9409" w14:textId="77777777" w:rsidR="00576E48" w:rsidRPr="003C17F8" w:rsidRDefault="00576E48" w:rsidP="003C17F8">
            <w:pPr>
              <w:tabs>
                <w:tab w:val="left" w:pos="3390"/>
              </w:tabs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C17F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Сведения об Участнике </w:t>
            </w:r>
            <w:r w:rsidRPr="003C17F8">
              <w:rPr>
                <w:rFonts w:eastAsiaTheme="minorHAnsi"/>
                <w:b/>
                <w:sz w:val="28"/>
                <w:szCs w:val="28"/>
                <w:lang w:eastAsia="en-US"/>
              </w:rPr>
              <w:br/>
            </w:r>
          </w:p>
        </w:tc>
      </w:tr>
      <w:tr w:rsidR="00576E48" w:rsidRPr="001C318E" w14:paraId="64895082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849" w14:textId="77777777" w:rsidR="00576E48" w:rsidRPr="004F25B9" w:rsidRDefault="00576E48" w:rsidP="001C318E">
            <w:pPr>
              <w:numPr>
                <w:ilvl w:val="0"/>
                <w:numId w:val="35"/>
              </w:numPr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0BE9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Полное наименование (с указанием организационно-правовой формы; в соответствии с учредительными документами (устав и пр.)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037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046F1CF4" w14:textId="77777777" w:rsidTr="00B63012">
        <w:trPr>
          <w:cantSplit/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5F7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F613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 xml:space="preserve">ИНН/ОГРН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A3A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5FF68653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73DD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BA1B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68F5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1B29086E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F9CB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99D8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Фактический/Почтовый адрес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B6AE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086B1D66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27ED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58E8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A3C2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39FF44C0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651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671B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Банковские реквизиты (наименование и адрес банка, номер расчетного счета Участника Запроса предложений в банке, телефоны банка, прочие банковские реквизиты)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42B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37573FB5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5D42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68D8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Веб-сайт, адрес электронной почты Участника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0555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38E9C4E0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494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F2BA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Фамилия, Имя и Отчество,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5EA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0403374F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8A61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B69A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Фамилия, Имя и Отчество,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C75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7BB36D4B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8B06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16EF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9AE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199216FE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238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E70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Количество лет на российском рынке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058F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17BFA0C2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229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3819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Количество лет практики компании по направлению и тематике Запроса котировок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2AF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135B4052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FA42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9044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Количество и описание реализованных за последние 3 года проектов по тематике Запроса котировок: параметры проекта (бюджет, сроки, охват), данные о заказчике и области деятельности, роли Участника в проекте.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55D2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76E48" w:rsidRPr="001C318E" w14:paraId="3A8F6495" w14:textId="77777777" w:rsidTr="00B63012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3E6" w14:textId="77777777" w:rsidR="00576E48" w:rsidRPr="004F25B9" w:rsidRDefault="00576E48" w:rsidP="00576E48">
            <w:pPr>
              <w:numPr>
                <w:ilvl w:val="0"/>
                <w:numId w:val="35"/>
              </w:num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B8A" w14:textId="77777777" w:rsidR="00576E48" w:rsidRPr="003C17F8" w:rsidRDefault="00576E48" w:rsidP="00B63012">
            <w:pPr>
              <w:spacing w:line="260" w:lineRule="exact"/>
              <w:rPr>
                <w:sz w:val="28"/>
                <w:szCs w:val="28"/>
              </w:rPr>
            </w:pPr>
            <w:r w:rsidRPr="003C17F8">
              <w:rPr>
                <w:sz w:val="28"/>
                <w:szCs w:val="28"/>
              </w:rPr>
              <w:t>Рекомендации клиентов компании в области реализации проектов по тематике Запроса котировок.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26EE" w14:textId="77777777" w:rsidR="00576E48" w:rsidRPr="001C318E" w:rsidRDefault="00576E48" w:rsidP="00B63012">
            <w:pPr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</w:tbl>
    <w:p w14:paraId="392EEFE8" w14:textId="77777777" w:rsidR="00576E48" w:rsidRPr="00576E48" w:rsidRDefault="00576E48" w:rsidP="00576E48">
      <w:pPr>
        <w:jc w:val="center"/>
        <w:rPr>
          <w:rFonts w:asciiTheme="minorHAnsi" w:hAnsiTheme="minorHAnsi" w:cstheme="minorHAnsi"/>
        </w:rPr>
      </w:pPr>
    </w:p>
    <w:p w14:paraId="59EA4ED4" w14:textId="77777777" w:rsidR="00576E48" w:rsidRPr="00CE61BF" w:rsidRDefault="00576E48" w:rsidP="00576E48">
      <w:pPr>
        <w:spacing w:line="260" w:lineRule="exact"/>
      </w:pPr>
      <w:r w:rsidRPr="00CE61BF">
        <w:t>___________________________________</w:t>
      </w:r>
    </w:p>
    <w:p w14:paraId="0CDF0A5D" w14:textId="77777777" w:rsidR="00576E48" w:rsidRPr="00CE61BF" w:rsidRDefault="00576E48" w:rsidP="00576E48">
      <w:pPr>
        <w:spacing w:line="260" w:lineRule="exact"/>
        <w:rPr>
          <w:vertAlign w:val="superscript"/>
        </w:rPr>
      </w:pPr>
      <w:r w:rsidRPr="00CE61BF">
        <w:rPr>
          <w:vertAlign w:val="superscript"/>
        </w:rPr>
        <w:t>(подпись, М.П.)</w:t>
      </w:r>
    </w:p>
    <w:p w14:paraId="639D421D" w14:textId="77777777" w:rsidR="00576E48" w:rsidRPr="00CE61BF" w:rsidRDefault="00576E48" w:rsidP="00576E48">
      <w:pPr>
        <w:spacing w:line="260" w:lineRule="exact"/>
      </w:pPr>
      <w:r w:rsidRPr="00CE61BF">
        <w:t>____________________________________</w:t>
      </w:r>
    </w:p>
    <w:p w14:paraId="22FE3272" w14:textId="77777777" w:rsidR="00576E48" w:rsidRPr="00CE61BF" w:rsidRDefault="00576E48" w:rsidP="00576E48">
      <w:pPr>
        <w:spacing w:line="260" w:lineRule="exact"/>
        <w:rPr>
          <w:vertAlign w:val="superscript"/>
        </w:rPr>
      </w:pPr>
      <w:r w:rsidRPr="00CE61BF">
        <w:rPr>
          <w:vertAlign w:val="superscript"/>
        </w:rPr>
        <w:t>(фамилия, имя, отчество подписавшего, должность</w:t>
      </w:r>
    </w:p>
    <w:p w14:paraId="106B4570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  <w:bookmarkStart w:id="67" w:name="_Hlk161055049"/>
    </w:p>
    <w:p w14:paraId="67CE253F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0F2D1774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47C08405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69A71DD6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1FDAE870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0EEBBED4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182ABCCF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462FFECA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6CAACC15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73BFDFD0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724B6DAC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77EB64EC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34F144A0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5898A228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5A9A1680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098FE1F7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794B90F0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34A12B2E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44FF4E0F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056BBD0E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6FD41387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6E0DA3BE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357F318B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6C1D9075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2091508F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1514ABCB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46EC8133" w14:textId="77777777" w:rsidR="004F25B9" w:rsidRDefault="004F25B9" w:rsidP="00144A94">
      <w:pPr>
        <w:tabs>
          <w:tab w:val="left" w:pos="8222"/>
        </w:tabs>
        <w:jc w:val="right"/>
        <w:rPr>
          <w:rFonts w:eastAsiaTheme="minorHAnsi"/>
          <w:b/>
          <w:sz w:val="28"/>
          <w:szCs w:val="28"/>
          <w:lang w:eastAsia="en-US"/>
        </w:rPr>
      </w:pPr>
    </w:p>
    <w:p w14:paraId="4F258396" w14:textId="127EC7E7" w:rsidR="00144A94" w:rsidRPr="003E5A2E" w:rsidRDefault="00144A94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68" w:name="_Toc161229800"/>
      <w:r w:rsidRPr="008C620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5</w:t>
      </w:r>
      <w:r w:rsid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Список необходимых документов</w:t>
      </w:r>
      <w:bookmarkEnd w:id="68"/>
    </w:p>
    <w:bookmarkEnd w:id="67"/>
    <w:p w14:paraId="6FD6085C" w14:textId="6E9C9CA8" w:rsidR="001C318E" w:rsidRDefault="001C318E" w:rsidP="00576E48">
      <w:pPr>
        <w:jc w:val="center"/>
        <w:rPr>
          <w:rFonts w:asciiTheme="minorHAnsi" w:hAnsiTheme="minorHAnsi" w:cstheme="minorHAnsi"/>
        </w:rPr>
      </w:pPr>
    </w:p>
    <w:p w14:paraId="0932DEA2" w14:textId="7F939B3B" w:rsidR="001C318E" w:rsidRDefault="001C318E" w:rsidP="001C318E">
      <w:pPr>
        <w:rPr>
          <w:rFonts w:asciiTheme="minorHAnsi" w:hAnsiTheme="minorHAnsi" w:cstheme="minorHAnsi"/>
        </w:rPr>
      </w:pPr>
    </w:p>
    <w:p w14:paraId="5BAF9E1D" w14:textId="06A7C7B3" w:rsidR="001C318E" w:rsidRPr="00AC2F4A" w:rsidRDefault="00AC2F4A" w:rsidP="00AC2F4A">
      <w:pPr>
        <w:tabs>
          <w:tab w:val="left" w:pos="3585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AC2F4A">
        <w:rPr>
          <w:rFonts w:eastAsiaTheme="minorHAnsi"/>
          <w:b/>
          <w:sz w:val="28"/>
          <w:szCs w:val="28"/>
          <w:lang w:eastAsia="en-US"/>
        </w:rPr>
        <w:t>Список необходимых документов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873"/>
        <w:gridCol w:w="9045"/>
      </w:tblGrid>
      <w:tr w:rsidR="001C318E" w:rsidRPr="001C318E" w14:paraId="24C177D2" w14:textId="77777777" w:rsidTr="004F25B9">
        <w:tc>
          <w:tcPr>
            <w:tcW w:w="846" w:type="dxa"/>
          </w:tcPr>
          <w:p w14:paraId="7B51AD47" w14:textId="77777777" w:rsidR="001C318E" w:rsidRPr="004F25B9" w:rsidRDefault="001C318E" w:rsidP="00B63012">
            <w:pPr>
              <w:ind w:firstLine="22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5B9">
              <w:rPr>
                <w:rFonts w:eastAsiaTheme="minorHAns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072" w:type="dxa"/>
            <w:vAlign w:val="center"/>
          </w:tcPr>
          <w:p w14:paraId="07716878" w14:textId="77777777" w:rsidR="001C318E" w:rsidRPr="001C318E" w:rsidRDefault="001C318E" w:rsidP="00B63012">
            <w:pPr>
              <w:jc w:val="center"/>
              <w:rPr>
                <w:rFonts w:ascii="Calibri" w:hAnsi="Calibri" w:cs="Calibri"/>
                <w:b/>
                <w:bCs/>
                <w:kern w:val="32"/>
              </w:rPr>
            </w:pPr>
            <w:r w:rsidRPr="004F25B9">
              <w:rPr>
                <w:rFonts w:eastAsiaTheme="minorHAnsi"/>
                <w:b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1C318E" w:rsidRPr="001C318E" w14:paraId="4FCBC0FB" w14:textId="77777777" w:rsidTr="00B63012">
        <w:tc>
          <w:tcPr>
            <w:tcW w:w="846" w:type="dxa"/>
          </w:tcPr>
          <w:p w14:paraId="2D1E7DEB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</w:tcPr>
          <w:p w14:paraId="05D176EB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устава в последней редакции</w:t>
            </w:r>
          </w:p>
        </w:tc>
      </w:tr>
      <w:tr w:rsidR="001C318E" w:rsidRPr="001C318E" w14:paraId="769FCA8C" w14:textId="77777777" w:rsidTr="00B63012">
        <w:tc>
          <w:tcPr>
            <w:tcW w:w="846" w:type="dxa"/>
          </w:tcPr>
          <w:p w14:paraId="56B72C15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</w:tcPr>
          <w:p w14:paraId="4C2305BC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свидетельства о постановке на учет в налоговый орган</w:t>
            </w:r>
          </w:p>
        </w:tc>
      </w:tr>
      <w:tr w:rsidR="001C318E" w:rsidRPr="001C318E" w14:paraId="5329E509" w14:textId="77777777" w:rsidTr="00B63012">
        <w:tc>
          <w:tcPr>
            <w:tcW w:w="846" w:type="dxa"/>
          </w:tcPr>
          <w:p w14:paraId="6B2A411C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</w:tcPr>
          <w:p w14:paraId="4F10D0DF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свидетельства о государственной регистрации юридического лица</w:t>
            </w:r>
          </w:p>
        </w:tc>
      </w:tr>
      <w:tr w:rsidR="001C318E" w:rsidRPr="001C318E" w14:paraId="145A5FA9" w14:textId="77777777" w:rsidTr="00B63012">
        <w:tc>
          <w:tcPr>
            <w:tcW w:w="846" w:type="dxa"/>
          </w:tcPr>
          <w:p w14:paraId="094464F0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4.</w:t>
            </w:r>
          </w:p>
        </w:tc>
        <w:tc>
          <w:tcPr>
            <w:tcW w:w="9072" w:type="dxa"/>
          </w:tcPr>
          <w:p w14:paraId="1FE0F66C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уведомления налогового органа в случае, если организация не является плательщиком НДС</w:t>
            </w:r>
          </w:p>
        </w:tc>
      </w:tr>
      <w:tr w:rsidR="001C318E" w:rsidRPr="001C318E" w14:paraId="6E9E12E5" w14:textId="77777777" w:rsidTr="00B63012">
        <w:tc>
          <w:tcPr>
            <w:tcW w:w="846" w:type="dxa"/>
          </w:tcPr>
          <w:p w14:paraId="6A148260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5.</w:t>
            </w:r>
          </w:p>
        </w:tc>
        <w:tc>
          <w:tcPr>
            <w:tcW w:w="9072" w:type="dxa"/>
          </w:tcPr>
          <w:p w14:paraId="2FDA8E9E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Подтверждение полномочий лица на подписание договора, оформленных надлежащим образом (копия протокола (решения) уполномоченного органа управления контрагента о назначении единоличного исполнительного органа)</w:t>
            </w:r>
          </w:p>
        </w:tc>
      </w:tr>
      <w:tr w:rsidR="001C318E" w:rsidRPr="001C318E" w14:paraId="343F39D0" w14:textId="77777777" w:rsidTr="00B63012">
        <w:tc>
          <w:tcPr>
            <w:tcW w:w="846" w:type="dxa"/>
          </w:tcPr>
          <w:p w14:paraId="4147D0AE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6.</w:t>
            </w:r>
          </w:p>
        </w:tc>
        <w:tc>
          <w:tcPr>
            <w:tcW w:w="9072" w:type="dxa"/>
          </w:tcPr>
          <w:p w14:paraId="7B1D75DB" w14:textId="77777777" w:rsidR="001C318E" w:rsidRPr="004F25B9" w:rsidRDefault="001C318E" w:rsidP="001C318E">
            <w:pPr>
              <w:tabs>
                <w:tab w:val="left" w:pos="563"/>
              </w:tabs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доверенности, если договор со стороны контрагента подписан не единоличным исполнительным органом</w:t>
            </w:r>
          </w:p>
        </w:tc>
      </w:tr>
      <w:tr w:rsidR="001C318E" w:rsidRPr="001C318E" w14:paraId="4113B1D2" w14:textId="77777777" w:rsidTr="00B63012">
        <w:tc>
          <w:tcPr>
            <w:tcW w:w="846" w:type="dxa"/>
          </w:tcPr>
          <w:p w14:paraId="78999FB9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7.</w:t>
            </w:r>
          </w:p>
        </w:tc>
        <w:tc>
          <w:tcPr>
            <w:tcW w:w="9072" w:type="dxa"/>
          </w:tcPr>
          <w:p w14:paraId="38918121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паспорта (для физических лиц)</w:t>
            </w:r>
          </w:p>
        </w:tc>
      </w:tr>
      <w:tr w:rsidR="001C318E" w:rsidRPr="001C318E" w14:paraId="19F6C013" w14:textId="77777777" w:rsidTr="00B63012">
        <w:tc>
          <w:tcPr>
            <w:tcW w:w="846" w:type="dxa"/>
          </w:tcPr>
          <w:p w14:paraId="2B998F2C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8.</w:t>
            </w:r>
          </w:p>
        </w:tc>
        <w:tc>
          <w:tcPr>
            <w:tcW w:w="9072" w:type="dxa"/>
          </w:tcPr>
          <w:p w14:paraId="3D164235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лицензии, если деятельность, которую осуществляет контрагент, подлежит в соответствии с законодательством РФ лицензированию</w:t>
            </w:r>
          </w:p>
        </w:tc>
      </w:tr>
      <w:tr w:rsidR="001C318E" w:rsidRPr="001C318E" w14:paraId="57C8D77B" w14:textId="77777777" w:rsidTr="00B63012">
        <w:tc>
          <w:tcPr>
            <w:tcW w:w="846" w:type="dxa"/>
          </w:tcPr>
          <w:p w14:paraId="2A33640F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9.</w:t>
            </w:r>
          </w:p>
        </w:tc>
        <w:tc>
          <w:tcPr>
            <w:tcW w:w="9072" w:type="dxa"/>
          </w:tcPr>
          <w:p w14:paraId="10924E0C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выписки из единого государственного реестра юридических лиц, выданной регистрирующим органом не ранее чем за один месяц до предъявления проекта договора на согласование</w:t>
            </w:r>
          </w:p>
        </w:tc>
      </w:tr>
      <w:tr w:rsidR="001C318E" w:rsidRPr="001C318E" w14:paraId="04197D3F" w14:textId="77777777" w:rsidTr="00B63012">
        <w:tc>
          <w:tcPr>
            <w:tcW w:w="846" w:type="dxa"/>
          </w:tcPr>
          <w:p w14:paraId="4EFF8191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10.</w:t>
            </w:r>
          </w:p>
        </w:tc>
        <w:tc>
          <w:tcPr>
            <w:tcW w:w="9072" w:type="dxa"/>
          </w:tcPr>
          <w:p w14:paraId="3B1A897E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налоговой декларации по налогу на добавленную стоимость за последний отчетный период</w:t>
            </w:r>
          </w:p>
        </w:tc>
      </w:tr>
      <w:tr w:rsidR="001C318E" w:rsidRPr="001C318E" w14:paraId="20244D8B" w14:textId="77777777" w:rsidTr="00B63012">
        <w:tc>
          <w:tcPr>
            <w:tcW w:w="846" w:type="dxa"/>
          </w:tcPr>
          <w:p w14:paraId="60E67E86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11.</w:t>
            </w:r>
          </w:p>
        </w:tc>
        <w:tc>
          <w:tcPr>
            <w:tcW w:w="9072" w:type="dxa"/>
          </w:tcPr>
          <w:p w14:paraId="0590D411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Копия бухгалтерской (финансовой) отчетности на последнюю отчетную дату</w:t>
            </w:r>
          </w:p>
        </w:tc>
      </w:tr>
      <w:tr w:rsidR="001C318E" w:rsidRPr="001C318E" w14:paraId="15BB60A1" w14:textId="77777777" w:rsidTr="00B63012">
        <w:tc>
          <w:tcPr>
            <w:tcW w:w="846" w:type="dxa"/>
          </w:tcPr>
          <w:p w14:paraId="2BBF9E45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12.</w:t>
            </w:r>
          </w:p>
        </w:tc>
        <w:tc>
          <w:tcPr>
            <w:tcW w:w="9072" w:type="dxa"/>
          </w:tcPr>
          <w:p w14:paraId="71278F8F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Справка ИФНС по месту учета налогоплательщика об исполнении налогоплательщиком обязанности по уплате налогов, сборов, страховых взносов, пеней, штрафов, процентов</w:t>
            </w:r>
          </w:p>
        </w:tc>
      </w:tr>
      <w:tr w:rsidR="001C318E" w:rsidRPr="001C318E" w14:paraId="76CB67F1" w14:textId="77777777" w:rsidTr="00B63012">
        <w:trPr>
          <w:trHeight w:val="70"/>
        </w:trPr>
        <w:tc>
          <w:tcPr>
            <w:tcW w:w="846" w:type="dxa"/>
          </w:tcPr>
          <w:p w14:paraId="5076C7BF" w14:textId="77777777" w:rsidR="001C318E" w:rsidRPr="004F25B9" w:rsidRDefault="001C318E" w:rsidP="001C318E">
            <w:pPr>
              <w:ind w:firstLine="306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13.</w:t>
            </w:r>
          </w:p>
        </w:tc>
        <w:tc>
          <w:tcPr>
            <w:tcW w:w="9072" w:type="dxa"/>
          </w:tcPr>
          <w:p w14:paraId="77D9BA42" w14:textId="77777777" w:rsidR="001C318E" w:rsidRPr="004F25B9" w:rsidRDefault="001C318E" w:rsidP="001C318E">
            <w:pPr>
              <w:ind w:firstLine="0"/>
              <w:jc w:val="left"/>
              <w:rPr>
                <w:sz w:val="28"/>
                <w:szCs w:val="28"/>
              </w:rPr>
            </w:pPr>
            <w:r w:rsidRPr="004F25B9">
              <w:rPr>
                <w:sz w:val="28"/>
                <w:szCs w:val="28"/>
              </w:rPr>
              <w:t>Справка из банка об отсутствии расчетного счета в картотеке № 2.</w:t>
            </w:r>
          </w:p>
        </w:tc>
      </w:tr>
    </w:tbl>
    <w:p w14:paraId="5CB710FB" w14:textId="6008302D" w:rsidR="001C318E" w:rsidRDefault="001C318E" w:rsidP="001C318E">
      <w:pPr>
        <w:tabs>
          <w:tab w:val="left" w:pos="3585"/>
        </w:tabs>
        <w:rPr>
          <w:rFonts w:asciiTheme="minorHAnsi" w:hAnsiTheme="minorHAnsi" w:cstheme="minorHAnsi"/>
        </w:rPr>
      </w:pPr>
    </w:p>
    <w:p w14:paraId="1ECD6683" w14:textId="77777777" w:rsidR="001C318E" w:rsidRPr="004F25B9" w:rsidRDefault="001C318E" w:rsidP="001C318E">
      <w:pPr>
        <w:spacing w:line="276" w:lineRule="auto"/>
        <w:ind w:firstLine="709"/>
        <w:jc w:val="both"/>
        <w:rPr>
          <w:sz w:val="22"/>
          <w:szCs w:val="22"/>
        </w:rPr>
      </w:pPr>
      <w:r w:rsidRPr="004F25B9">
        <w:rPr>
          <w:sz w:val="22"/>
          <w:szCs w:val="22"/>
        </w:rPr>
        <w:t xml:space="preserve">Указанные документы предоставляются в виде копий, подписанных уполномоченным лицом и заверенных печатью организации. </w:t>
      </w:r>
    </w:p>
    <w:p w14:paraId="48E2799E" w14:textId="77777777" w:rsidR="001C318E" w:rsidRPr="00705477" w:rsidRDefault="001C318E" w:rsidP="001C318E">
      <w:pPr>
        <w:spacing w:line="260" w:lineRule="exact"/>
        <w:rPr>
          <w:rFonts w:ascii="Arial" w:eastAsia="Arial" w:hAnsi="Arial" w:cs="Arial"/>
          <w:b/>
          <w:sz w:val="18"/>
          <w:szCs w:val="18"/>
        </w:rPr>
      </w:pPr>
    </w:p>
    <w:p w14:paraId="33608DEC" w14:textId="77777777" w:rsidR="001C318E" w:rsidRPr="00705477" w:rsidRDefault="001C318E" w:rsidP="001C318E">
      <w:pPr>
        <w:spacing w:line="260" w:lineRule="exact"/>
        <w:rPr>
          <w:rFonts w:ascii="Arial" w:eastAsia="Arial" w:hAnsi="Arial" w:cs="Arial"/>
          <w:sz w:val="18"/>
          <w:szCs w:val="18"/>
        </w:rPr>
      </w:pPr>
      <w:r w:rsidRPr="00705477">
        <w:rPr>
          <w:rFonts w:ascii="Arial" w:eastAsia="Arial" w:hAnsi="Arial" w:cs="Arial"/>
          <w:sz w:val="18"/>
          <w:szCs w:val="18"/>
        </w:rPr>
        <w:t>___________________________________</w:t>
      </w:r>
    </w:p>
    <w:p w14:paraId="1A316350" w14:textId="77777777" w:rsidR="001C318E" w:rsidRPr="00705477" w:rsidRDefault="001C318E" w:rsidP="001C318E">
      <w:pPr>
        <w:spacing w:line="260" w:lineRule="exact"/>
        <w:rPr>
          <w:rFonts w:ascii="Arial" w:eastAsia="Arial" w:hAnsi="Arial" w:cs="Arial"/>
          <w:sz w:val="18"/>
          <w:szCs w:val="18"/>
          <w:vertAlign w:val="superscript"/>
        </w:rPr>
      </w:pPr>
      <w:r w:rsidRPr="00705477">
        <w:rPr>
          <w:rFonts w:ascii="Arial" w:eastAsia="Arial" w:hAnsi="Arial" w:cs="Arial"/>
          <w:sz w:val="18"/>
          <w:szCs w:val="18"/>
          <w:vertAlign w:val="superscript"/>
        </w:rPr>
        <w:t>(подпись, М.П.)</w:t>
      </w:r>
    </w:p>
    <w:p w14:paraId="73BBBFF6" w14:textId="77777777" w:rsidR="001C318E" w:rsidRPr="00705477" w:rsidRDefault="001C318E" w:rsidP="001C318E">
      <w:pPr>
        <w:spacing w:line="260" w:lineRule="exact"/>
        <w:rPr>
          <w:rFonts w:ascii="Arial" w:eastAsia="Arial" w:hAnsi="Arial" w:cs="Arial"/>
          <w:sz w:val="18"/>
          <w:szCs w:val="18"/>
        </w:rPr>
      </w:pPr>
      <w:r w:rsidRPr="00705477">
        <w:rPr>
          <w:rFonts w:ascii="Arial" w:eastAsia="Arial" w:hAnsi="Arial" w:cs="Arial"/>
          <w:sz w:val="18"/>
          <w:szCs w:val="18"/>
        </w:rPr>
        <w:t>____________________________________</w:t>
      </w:r>
    </w:p>
    <w:p w14:paraId="04C040A6" w14:textId="77777777" w:rsidR="001C318E" w:rsidRDefault="001C318E" w:rsidP="001C318E">
      <w:pPr>
        <w:spacing w:line="260" w:lineRule="exact"/>
      </w:pPr>
      <w:r w:rsidRPr="00705477">
        <w:rPr>
          <w:rFonts w:ascii="Arial" w:eastAsia="Arial" w:hAnsi="Arial" w:cs="Arial"/>
          <w:sz w:val="18"/>
          <w:szCs w:val="18"/>
          <w:vertAlign w:val="superscript"/>
        </w:rPr>
        <w:t>(фамилия,</w:t>
      </w:r>
      <w:r>
        <w:rPr>
          <w:rFonts w:ascii="Arial" w:eastAsia="Arial" w:hAnsi="Arial" w:cs="Arial"/>
          <w:sz w:val="18"/>
          <w:szCs w:val="18"/>
          <w:vertAlign w:val="superscript"/>
        </w:rPr>
        <w:t xml:space="preserve"> имя, отчество подписавшего, до</w:t>
      </w:r>
    </w:p>
    <w:p w14:paraId="352D1D64" w14:textId="41F430C7" w:rsidR="00576E48" w:rsidRDefault="00576E48" w:rsidP="001C318E">
      <w:pPr>
        <w:rPr>
          <w:rFonts w:asciiTheme="minorHAnsi" w:hAnsiTheme="minorHAnsi" w:cstheme="minorHAnsi"/>
        </w:rPr>
      </w:pPr>
    </w:p>
    <w:p w14:paraId="5000080D" w14:textId="2C41B8AF" w:rsidR="001C318E" w:rsidRDefault="001C318E" w:rsidP="001C318E">
      <w:pPr>
        <w:rPr>
          <w:rFonts w:asciiTheme="minorHAnsi" w:hAnsiTheme="minorHAnsi" w:cstheme="minorHAnsi"/>
        </w:rPr>
      </w:pPr>
    </w:p>
    <w:p w14:paraId="7056E2DE" w14:textId="504A61EC" w:rsidR="001C318E" w:rsidRDefault="001C318E" w:rsidP="001C318E">
      <w:pPr>
        <w:rPr>
          <w:rFonts w:asciiTheme="minorHAnsi" w:hAnsiTheme="minorHAnsi" w:cstheme="minorHAnsi"/>
        </w:rPr>
      </w:pPr>
    </w:p>
    <w:p w14:paraId="382101F2" w14:textId="06ED5DF3" w:rsidR="001C318E" w:rsidRPr="003E5A2E" w:rsidRDefault="001C318E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69" w:name="_Toc161229801"/>
      <w:r w:rsidRPr="008C620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6</w:t>
      </w:r>
      <w:r w:rsid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договора</w:t>
      </w:r>
      <w:bookmarkEnd w:id="69"/>
    </w:p>
    <w:p w14:paraId="03F28C96" w14:textId="7034D089" w:rsidR="001C318E" w:rsidRDefault="001C318E" w:rsidP="001C318E">
      <w:pPr>
        <w:rPr>
          <w:rFonts w:asciiTheme="minorHAnsi" w:hAnsiTheme="minorHAnsi" w:cstheme="minorHAnsi"/>
        </w:rPr>
      </w:pPr>
    </w:p>
    <w:p w14:paraId="243F557D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45FAA003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4137C384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774BA68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19419594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E001DB3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E218B0E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328067D5" w14:textId="78A1E8E7" w:rsidR="001C318E" w:rsidRPr="004F25B9" w:rsidRDefault="001C318E" w:rsidP="001C318E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4F25B9">
        <w:rPr>
          <w:rFonts w:eastAsiaTheme="minorHAnsi"/>
          <w:b/>
          <w:sz w:val="28"/>
          <w:szCs w:val="28"/>
          <w:lang w:eastAsia="en-US"/>
        </w:rPr>
        <w:t xml:space="preserve">Проект договора </w:t>
      </w:r>
    </w:p>
    <w:p w14:paraId="031C1759" w14:textId="77777777" w:rsidR="001C318E" w:rsidRPr="004F25B9" w:rsidRDefault="001C318E" w:rsidP="001C318E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4F25B9">
        <w:rPr>
          <w:rFonts w:eastAsiaTheme="minorHAnsi"/>
          <w:b/>
          <w:sz w:val="28"/>
          <w:szCs w:val="28"/>
          <w:lang w:eastAsia="en-US"/>
        </w:rPr>
        <w:t>(Прилагается отдельным файлом –</w:t>
      </w:r>
    </w:p>
    <w:p w14:paraId="67B850F3" w14:textId="1D79FEA8" w:rsidR="001C318E" w:rsidRPr="004F25B9" w:rsidRDefault="001C318E" w:rsidP="001C318E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4F25B9">
        <w:rPr>
          <w:rFonts w:eastAsiaTheme="minorHAnsi"/>
          <w:b/>
          <w:sz w:val="28"/>
          <w:szCs w:val="28"/>
          <w:lang w:eastAsia="en-US"/>
        </w:rPr>
        <w:t>Предложение № 6 – Проект договора)</w:t>
      </w:r>
    </w:p>
    <w:p w14:paraId="35310132" w14:textId="0D89EDDD" w:rsidR="001C318E" w:rsidRPr="004F25B9" w:rsidRDefault="001C318E" w:rsidP="001C318E">
      <w:pPr>
        <w:tabs>
          <w:tab w:val="left" w:pos="4200"/>
        </w:tabs>
        <w:rPr>
          <w:rFonts w:eastAsiaTheme="minorHAnsi"/>
          <w:b/>
          <w:sz w:val="28"/>
          <w:szCs w:val="28"/>
          <w:lang w:eastAsia="en-US"/>
        </w:rPr>
      </w:pPr>
    </w:p>
    <w:p w14:paraId="73074C98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FAACA54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28951DE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160B1172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C3B42FE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1D9C629F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3A369CE7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23B2E58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66C8278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5BD6759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0D1D9B6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0B9ED58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270C700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24DA6C2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13CAC04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36FDBA8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65BE27B6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50A38F0E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6C3787DC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8E7C1B0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55505434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958511E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722B3609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62A7AD89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41DB9860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3883C597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3073942B" w14:textId="541405DA" w:rsidR="001C318E" w:rsidRDefault="001C318E" w:rsidP="001C318E">
      <w:pPr>
        <w:tabs>
          <w:tab w:val="left" w:pos="3960"/>
        </w:tabs>
        <w:rPr>
          <w:rFonts w:asciiTheme="minorHAnsi" w:hAnsiTheme="minorHAnsi" w:cstheme="minorHAnsi"/>
        </w:rPr>
      </w:pPr>
    </w:p>
    <w:p w14:paraId="1F316E2A" w14:textId="465BFF4C" w:rsidR="004F25B9" w:rsidRDefault="004F25B9" w:rsidP="001C318E">
      <w:pPr>
        <w:tabs>
          <w:tab w:val="left" w:pos="3960"/>
        </w:tabs>
        <w:rPr>
          <w:rFonts w:asciiTheme="minorHAnsi" w:hAnsiTheme="minorHAnsi" w:cstheme="minorHAnsi"/>
        </w:rPr>
      </w:pPr>
    </w:p>
    <w:p w14:paraId="525DEFBC" w14:textId="78C2D310" w:rsidR="004F25B9" w:rsidRDefault="004F25B9" w:rsidP="001C318E">
      <w:pPr>
        <w:tabs>
          <w:tab w:val="left" w:pos="3960"/>
        </w:tabs>
        <w:rPr>
          <w:rFonts w:asciiTheme="minorHAnsi" w:hAnsiTheme="minorHAnsi" w:cstheme="minorHAnsi"/>
        </w:rPr>
      </w:pPr>
    </w:p>
    <w:p w14:paraId="65280FDC" w14:textId="28734CF7" w:rsidR="004F25B9" w:rsidRDefault="004F25B9" w:rsidP="001C318E">
      <w:pPr>
        <w:tabs>
          <w:tab w:val="left" w:pos="3960"/>
        </w:tabs>
        <w:rPr>
          <w:rFonts w:asciiTheme="minorHAnsi" w:hAnsiTheme="minorHAnsi" w:cstheme="minorHAnsi"/>
        </w:rPr>
      </w:pPr>
    </w:p>
    <w:p w14:paraId="6A5C6E67" w14:textId="77777777" w:rsidR="00C85500" w:rsidRDefault="00C85500" w:rsidP="001C318E">
      <w:pPr>
        <w:tabs>
          <w:tab w:val="left" w:pos="3960"/>
        </w:tabs>
        <w:rPr>
          <w:rFonts w:asciiTheme="minorHAnsi" w:hAnsiTheme="minorHAnsi" w:cstheme="minorHAnsi"/>
        </w:rPr>
      </w:pPr>
    </w:p>
    <w:p w14:paraId="36B7E67E" w14:textId="6EA905BB" w:rsidR="001C318E" w:rsidRPr="003E5A2E" w:rsidRDefault="001C318E" w:rsidP="003E5A2E">
      <w:pPr>
        <w:pStyle w:val="1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70" w:name="_Toc161229802"/>
      <w:r w:rsidRPr="008C620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7</w:t>
      </w:r>
      <w:r w:rsid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к тендерной документации к запросу предложений</w:t>
      </w:r>
      <w:r w:rsidR="00460926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5A2E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25B9" w:rsidRPr="003E5A2E">
        <w:rPr>
          <w:rFonts w:ascii="Times New Roman" w:eastAsiaTheme="minorHAnsi" w:hAnsi="Times New Roman" w:cs="Times New Roman"/>
          <w:sz w:val="28"/>
          <w:szCs w:val="28"/>
          <w:lang w:eastAsia="en-US"/>
        </w:rPr>
        <w:t>Опись документов, прилагаемых к заявке</w:t>
      </w:r>
      <w:bookmarkEnd w:id="70"/>
    </w:p>
    <w:p w14:paraId="53753EE7" w14:textId="71DEB3B7" w:rsidR="001C318E" w:rsidRDefault="001C318E" w:rsidP="001C318E">
      <w:pPr>
        <w:tabs>
          <w:tab w:val="left" w:pos="3960"/>
        </w:tabs>
        <w:rPr>
          <w:rFonts w:asciiTheme="minorHAnsi" w:hAnsiTheme="minorHAnsi" w:cstheme="minorHAnsi"/>
        </w:rPr>
      </w:pPr>
    </w:p>
    <w:p w14:paraId="37503A0B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296AD63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63C6175C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2B0B0D61" w14:textId="77777777" w:rsidR="001C318E" w:rsidRPr="001C318E" w:rsidRDefault="001C318E" w:rsidP="001C318E">
      <w:pPr>
        <w:rPr>
          <w:rFonts w:asciiTheme="minorHAnsi" w:hAnsiTheme="minorHAnsi" w:cstheme="minorHAnsi"/>
        </w:rPr>
      </w:pPr>
    </w:p>
    <w:p w14:paraId="07A15C75" w14:textId="620CFFFA" w:rsidR="001C318E" w:rsidRDefault="001C318E" w:rsidP="001C318E">
      <w:pPr>
        <w:rPr>
          <w:rFonts w:asciiTheme="minorHAnsi" w:hAnsiTheme="minorHAnsi" w:cstheme="minorHAnsi"/>
        </w:rPr>
      </w:pPr>
    </w:p>
    <w:p w14:paraId="5C28042A" w14:textId="77777777" w:rsidR="001C318E" w:rsidRPr="004F25B9" w:rsidRDefault="001C318E" w:rsidP="004F25B9">
      <w:pPr>
        <w:tabs>
          <w:tab w:val="left" w:pos="339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4F25B9">
        <w:rPr>
          <w:rFonts w:eastAsiaTheme="minorHAnsi"/>
          <w:b/>
          <w:sz w:val="28"/>
          <w:szCs w:val="28"/>
          <w:lang w:eastAsia="en-US"/>
        </w:rPr>
        <w:t>Форма описи документов, прилагаемых к заявке</w:t>
      </w:r>
    </w:p>
    <w:p w14:paraId="2D9126D9" w14:textId="77777777" w:rsidR="001C318E" w:rsidRDefault="001C318E" w:rsidP="001C318E">
      <w:pPr>
        <w:tabs>
          <w:tab w:val="left" w:pos="8222"/>
        </w:tabs>
        <w:jc w:val="center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0"/>
        <w:gridCol w:w="3550"/>
        <w:gridCol w:w="3764"/>
        <w:gridCol w:w="1757"/>
      </w:tblGrid>
      <w:tr w:rsidR="001C318E" w14:paraId="6F623AF9" w14:textId="77777777" w:rsidTr="004F25B9">
        <w:tc>
          <w:tcPr>
            <w:tcW w:w="840" w:type="dxa"/>
            <w:vAlign w:val="center"/>
          </w:tcPr>
          <w:p w14:paraId="6DF3483C" w14:textId="12F805BF" w:rsidR="001C318E" w:rsidRPr="004F25B9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5B9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50" w:type="dxa"/>
            <w:vAlign w:val="center"/>
          </w:tcPr>
          <w:p w14:paraId="292722DB" w14:textId="7378BEBF" w:rsidR="001C318E" w:rsidRPr="004F25B9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5B9">
              <w:rPr>
                <w:rFonts w:eastAsiaTheme="minorHAnsi"/>
                <w:b/>
                <w:sz w:val="28"/>
                <w:szCs w:val="28"/>
                <w:lang w:eastAsia="en-US"/>
              </w:rPr>
              <w:t>Форма предоставления (копии, нотариальная копия и т.д.)</w:t>
            </w:r>
          </w:p>
        </w:tc>
        <w:tc>
          <w:tcPr>
            <w:tcW w:w="3764" w:type="dxa"/>
            <w:vAlign w:val="center"/>
          </w:tcPr>
          <w:p w14:paraId="5D70E52D" w14:textId="50013253" w:rsidR="001C318E" w:rsidRPr="004F25B9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5B9">
              <w:rPr>
                <w:rFonts w:eastAsiaTheme="minorHAnsi"/>
                <w:b/>
                <w:sz w:val="28"/>
                <w:szCs w:val="28"/>
                <w:lang w:eastAsia="en-US"/>
              </w:rPr>
              <w:t>Наименование документов</w:t>
            </w:r>
          </w:p>
        </w:tc>
        <w:tc>
          <w:tcPr>
            <w:tcW w:w="1757" w:type="dxa"/>
            <w:vAlign w:val="center"/>
          </w:tcPr>
          <w:p w14:paraId="4F14E356" w14:textId="58F46DFF" w:rsidR="001C318E" w:rsidRPr="004F25B9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5B9">
              <w:rPr>
                <w:rFonts w:eastAsiaTheme="minorHAnsi"/>
                <w:b/>
                <w:sz w:val="28"/>
                <w:szCs w:val="28"/>
                <w:lang w:eastAsia="en-US"/>
              </w:rPr>
              <w:t>Количество листов</w:t>
            </w:r>
          </w:p>
        </w:tc>
      </w:tr>
      <w:tr w:rsidR="001C318E" w14:paraId="6024443E" w14:textId="77777777" w:rsidTr="004F25B9">
        <w:tc>
          <w:tcPr>
            <w:tcW w:w="840" w:type="dxa"/>
          </w:tcPr>
          <w:p w14:paraId="267D4F68" w14:textId="77777777" w:rsidR="001C318E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550" w:type="dxa"/>
          </w:tcPr>
          <w:p w14:paraId="305C0074" w14:textId="77777777" w:rsidR="001C318E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764" w:type="dxa"/>
          </w:tcPr>
          <w:p w14:paraId="548A3A68" w14:textId="77777777" w:rsidR="001C318E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57" w:type="dxa"/>
          </w:tcPr>
          <w:p w14:paraId="55EF8092" w14:textId="77777777" w:rsidR="001C318E" w:rsidRDefault="001C318E" w:rsidP="001C318E">
            <w:pPr>
              <w:tabs>
                <w:tab w:val="left" w:pos="8222"/>
              </w:tabs>
              <w:ind w:left="22" w:firstLine="2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E10EBF4" w14:textId="0634AB02" w:rsidR="001C318E" w:rsidRDefault="001C318E" w:rsidP="001C318E">
      <w:pPr>
        <w:tabs>
          <w:tab w:val="left" w:pos="8222"/>
        </w:tabs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7C50D70" w14:textId="4DA13F94" w:rsidR="001C318E" w:rsidRPr="001C318E" w:rsidRDefault="001C318E" w:rsidP="001C318E">
      <w:pPr>
        <w:tabs>
          <w:tab w:val="left" w:pos="4290"/>
        </w:tabs>
        <w:rPr>
          <w:rFonts w:asciiTheme="minorHAnsi" w:hAnsiTheme="minorHAnsi" w:cstheme="minorHAnsi"/>
        </w:rPr>
      </w:pPr>
    </w:p>
    <w:sectPr w:rsidR="001C318E" w:rsidRPr="001C318E" w:rsidSect="00F307DC">
      <w:headerReference w:type="default" r:id="rId12"/>
      <w:footerReference w:type="default" r:id="rId13"/>
      <w:headerReference w:type="first" r:id="rId14"/>
      <w:pgSz w:w="11906" w:h="16838" w:code="9"/>
      <w:pgMar w:top="1418" w:right="567" w:bottom="992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88A6D" w14:textId="77777777" w:rsidR="00C3688D" w:rsidRDefault="00C3688D" w:rsidP="00610141">
      <w:r>
        <w:separator/>
      </w:r>
    </w:p>
  </w:endnote>
  <w:endnote w:type="continuationSeparator" w:id="0">
    <w:p w14:paraId="1C6516F0" w14:textId="77777777" w:rsidR="00C3688D" w:rsidRDefault="00C3688D" w:rsidP="0061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AD748" w14:textId="1E491828" w:rsidR="00903C18" w:rsidRDefault="00903C18" w:rsidP="00903C18">
    <w:pPr>
      <w:autoSpaceDE w:val="0"/>
      <w:autoSpaceDN w:val="0"/>
      <w:adjustRightInd w:val="0"/>
      <w:rPr>
        <w:rFonts w:ascii="Segoe UI" w:hAnsi="Segoe UI" w:cs="Segoe UI"/>
        <w:sz w:val="14"/>
        <w:szCs w:val="14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D001011" wp14:editId="20C913B9">
          <wp:simplePos x="0" y="0"/>
          <wp:positionH relativeFrom="column">
            <wp:posOffset>340995</wp:posOffset>
          </wp:positionH>
          <wp:positionV relativeFrom="paragraph">
            <wp:posOffset>311</wp:posOffset>
          </wp:positionV>
          <wp:extent cx="341333" cy="31432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33" cy="3143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rFonts w:ascii="Segoe UI" w:hAnsi="Segoe UI" w:cs="Segoe UI"/>
        <w:sz w:val="14"/>
        <w:szCs w:val="14"/>
      </w:rPr>
      <w:t xml:space="preserve">Россия                   Общество с ограниченной ответственностью (ООО) «ТрансЛес» </w:t>
    </w:r>
  </w:p>
  <w:p w14:paraId="30A1B050" w14:textId="4D63D16B" w:rsidR="00903C18" w:rsidRPr="00E51475" w:rsidRDefault="00903C18" w:rsidP="00903C18">
    <w:pPr>
      <w:rPr>
        <w:rFonts w:ascii="Segoe UI" w:hAnsi="Segoe UI" w:cs="Segoe UI"/>
        <w:sz w:val="14"/>
        <w:szCs w:val="14"/>
      </w:rPr>
    </w:pPr>
    <w:r>
      <w:rPr>
        <w:rFonts w:ascii="Segoe UI" w:hAnsi="Segoe UI" w:cs="Segoe UI"/>
        <w:sz w:val="14"/>
        <w:szCs w:val="14"/>
      </w:rPr>
      <w:t>Москва                  107140</w:t>
    </w:r>
    <w:r w:rsidRPr="00E51475">
      <w:rPr>
        <w:rFonts w:ascii="Segoe UI" w:hAnsi="Segoe UI" w:cs="Segoe UI"/>
        <w:sz w:val="14"/>
        <w:szCs w:val="14"/>
      </w:rPr>
      <w:t xml:space="preserve">, г. Москва, ул. </w:t>
    </w:r>
    <w:r>
      <w:rPr>
        <w:rFonts w:ascii="Segoe UI" w:hAnsi="Segoe UI" w:cs="Segoe UI"/>
        <w:sz w:val="14"/>
        <w:szCs w:val="14"/>
      </w:rPr>
      <w:t>Верхняя Красносельская д. 16, тел.: +7 (495)</w:t>
    </w:r>
    <w:r w:rsidRPr="00E51475">
      <w:rPr>
        <w:rFonts w:ascii="Segoe UI" w:hAnsi="Segoe UI" w:cs="Segoe UI"/>
        <w:sz w:val="14"/>
        <w:szCs w:val="14"/>
      </w:rPr>
      <w:t>771</w:t>
    </w:r>
    <w:r>
      <w:rPr>
        <w:rFonts w:ascii="Segoe UI" w:hAnsi="Segoe UI" w:cs="Segoe UI"/>
        <w:sz w:val="14"/>
        <w:szCs w:val="14"/>
      </w:rPr>
      <w:t xml:space="preserve"> </w:t>
    </w:r>
    <w:r w:rsidRPr="00E51475">
      <w:rPr>
        <w:rFonts w:ascii="Segoe UI" w:hAnsi="Segoe UI" w:cs="Segoe UI"/>
        <w:sz w:val="14"/>
        <w:szCs w:val="14"/>
      </w:rPr>
      <w:t>60</w:t>
    </w:r>
    <w:r>
      <w:rPr>
        <w:rFonts w:ascii="Segoe UI" w:hAnsi="Segoe UI" w:cs="Segoe UI"/>
        <w:sz w:val="14"/>
        <w:szCs w:val="14"/>
      </w:rPr>
      <w:t xml:space="preserve"> </w:t>
    </w:r>
    <w:r w:rsidRPr="00E51475">
      <w:rPr>
        <w:rFonts w:ascii="Segoe UI" w:hAnsi="Segoe UI" w:cs="Segoe UI"/>
        <w:sz w:val="14"/>
        <w:szCs w:val="14"/>
      </w:rPr>
      <w:t>38</w:t>
    </w:r>
    <w:r>
      <w:rPr>
        <w:rFonts w:ascii="Segoe UI" w:hAnsi="Segoe UI" w:cs="Segoe UI"/>
        <w:sz w:val="14"/>
        <w:szCs w:val="14"/>
      </w:rPr>
      <w:t xml:space="preserve">, факс +7 (495) </w:t>
    </w:r>
    <w:r w:rsidRPr="00E51475">
      <w:rPr>
        <w:rFonts w:ascii="Segoe UI" w:hAnsi="Segoe UI" w:cs="Segoe UI"/>
        <w:sz w:val="14"/>
        <w:szCs w:val="14"/>
      </w:rPr>
      <w:t>363</w:t>
    </w:r>
    <w:r>
      <w:rPr>
        <w:rFonts w:ascii="Segoe UI" w:hAnsi="Segoe UI" w:cs="Segoe UI"/>
        <w:sz w:val="14"/>
        <w:szCs w:val="14"/>
      </w:rPr>
      <w:t xml:space="preserve"> </w:t>
    </w:r>
    <w:r w:rsidRPr="00E51475">
      <w:rPr>
        <w:rFonts w:ascii="Segoe UI" w:hAnsi="Segoe UI" w:cs="Segoe UI"/>
        <w:sz w:val="14"/>
        <w:szCs w:val="14"/>
      </w:rPr>
      <w:t>66</w:t>
    </w:r>
    <w:r>
      <w:rPr>
        <w:rFonts w:ascii="Segoe UI" w:hAnsi="Segoe UI" w:cs="Segoe UI"/>
        <w:sz w:val="14"/>
        <w:szCs w:val="14"/>
      </w:rPr>
      <w:t xml:space="preserve"> </w:t>
    </w:r>
    <w:r w:rsidRPr="00E51475">
      <w:rPr>
        <w:rFonts w:ascii="Segoe UI" w:hAnsi="Segoe UI" w:cs="Segoe UI"/>
        <w:sz w:val="14"/>
        <w:szCs w:val="14"/>
      </w:rPr>
      <w:t>20</w:t>
    </w:r>
    <w:r>
      <w:rPr>
        <w:rFonts w:ascii="Segoe UI" w:hAnsi="Segoe UI" w:cs="Segoe UI"/>
        <w:sz w:val="14"/>
        <w:szCs w:val="14"/>
      </w:rPr>
      <w:t xml:space="preserve">, </w:t>
    </w:r>
    <w:proofErr w:type="spellStart"/>
    <w:r>
      <w:rPr>
        <w:rFonts w:ascii="Segoe UI" w:hAnsi="Segoe UI" w:cs="Segoe UI"/>
        <w:sz w:val="14"/>
        <w:szCs w:val="14"/>
      </w:rPr>
      <w:t>web</w:t>
    </w:r>
    <w:proofErr w:type="spellEnd"/>
    <w:r w:rsidRPr="002E3692">
      <w:rPr>
        <w:rFonts w:ascii="Segoe UI" w:hAnsi="Segoe UI" w:cs="Segoe UI"/>
        <w:sz w:val="14"/>
        <w:szCs w:val="14"/>
      </w:rPr>
      <w:t xml:space="preserve">: </w:t>
    </w:r>
    <w:r>
      <w:rPr>
        <w:rFonts w:ascii="Segoe UI" w:hAnsi="Segoe UI" w:cs="Segoe UI"/>
        <w:sz w:val="14"/>
        <w:szCs w:val="14"/>
        <w:lang w:val="en-US"/>
      </w:rPr>
      <w:t>www</w:t>
    </w:r>
    <w:r w:rsidRPr="002E3692">
      <w:rPr>
        <w:rFonts w:ascii="Segoe UI" w:hAnsi="Segoe UI" w:cs="Segoe UI"/>
        <w:sz w:val="14"/>
        <w:szCs w:val="14"/>
      </w:rPr>
      <w:t>.</w:t>
    </w:r>
    <w:proofErr w:type="spellStart"/>
    <w:r>
      <w:rPr>
        <w:rFonts w:ascii="Segoe UI" w:hAnsi="Segoe UI" w:cs="Segoe UI"/>
        <w:sz w:val="14"/>
        <w:szCs w:val="14"/>
        <w:lang w:val="en-US"/>
      </w:rPr>
      <w:t>transles</w:t>
    </w:r>
    <w:proofErr w:type="spellEnd"/>
    <w:r w:rsidRPr="002E3692">
      <w:rPr>
        <w:rFonts w:ascii="Segoe UI" w:hAnsi="Segoe UI" w:cs="Segoe UI"/>
        <w:sz w:val="14"/>
        <w:szCs w:val="14"/>
      </w:rPr>
      <w:t>.</w:t>
    </w:r>
    <w:proofErr w:type="spellStart"/>
    <w:r>
      <w:rPr>
        <w:rFonts w:ascii="Segoe UI" w:hAnsi="Segoe UI" w:cs="Segoe UI"/>
        <w:sz w:val="14"/>
        <w:szCs w:val="14"/>
        <w:lang w:val="en-US"/>
      </w:rPr>
      <w:t>ru</w:t>
    </w:r>
    <w:proofErr w:type="spellEnd"/>
    <w:r w:rsidRPr="00E51475">
      <w:rPr>
        <w:rFonts w:ascii="Segoe UI" w:hAnsi="Segoe UI" w:cs="Segoe UI"/>
        <w:sz w:val="14"/>
        <w:szCs w:val="14"/>
      </w:rPr>
      <w:t xml:space="preserve"> </w:t>
    </w:r>
  </w:p>
  <w:p w14:paraId="45F5A7A8" w14:textId="77777777" w:rsidR="00903C18" w:rsidRDefault="00903C18" w:rsidP="00903C18">
    <w:pPr>
      <w:pStyle w:val="a9"/>
    </w:pPr>
  </w:p>
  <w:p w14:paraId="368523CA" w14:textId="05CFB3F6" w:rsidR="00B97721" w:rsidRPr="00C77570" w:rsidRDefault="00B97721" w:rsidP="00C77570">
    <w:pPr>
      <w:pStyle w:val="a9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F9FBB" w14:textId="77777777" w:rsidR="00C3688D" w:rsidRDefault="00C3688D" w:rsidP="00610141">
      <w:r>
        <w:separator/>
      </w:r>
    </w:p>
  </w:footnote>
  <w:footnote w:type="continuationSeparator" w:id="0">
    <w:p w14:paraId="6DD2B6F4" w14:textId="77777777" w:rsidR="00C3688D" w:rsidRDefault="00C3688D" w:rsidP="0061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1288221"/>
      <w:docPartObj>
        <w:docPartGallery w:val="Page Numbers (Top of Page)"/>
        <w:docPartUnique/>
      </w:docPartObj>
    </w:sdtPr>
    <w:sdtEndPr/>
    <w:sdtContent>
      <w:p w14:paraId="1D3A86E6" w14:textId="7D42D455" w:rsidR="00B97721" w:rsidRDefault="00080E4B" w:rsidP="003E5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95AC7" w14:textId="78046144" w:rsidR="00566C9E" w:rsidRDefault="004B4C11" w:rsidP="004B4C11">
    <w:pPr>
      <w:pStyle w:val="a7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4255E95" wp14:editId="46AFA39A">
          <wp:simplePos x="0" y="0"/>
          <wp:positionH relativeFrom="page">
            <wp:posOffset>2301773</wp:posOffset>
          </wp:positionH>
          <wp:positionV relativeFrom="page">
            <wp:posOffset>-241402</wp:posOffset>
          </wp:positionV>
          <wp:extent cx="7562850" cy="10687050"/>
          <wp:effectExtent l="0" t="0" r="0" b="0"/>
          <wp:wrapNone/>
          <wp:docPr id="8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9" style="width:14.25pt;height:15.75pt" coordsize="" o:spt="100" o:bullet="t" adj="0,,0" path="" stroked="f">
        <v:stroke joinstyle="miter"/>
        <v:imagedata r:id="rId1" o:title="image267"/>
        <v:formulas/>
        <v:path o:connecttype="segments"/>
      </v:shape>
    </w:pict>
  </w:numPicBullet>
  <w:numPicBullet w:numPicBulletId="1">
    <w:pict>
      <v:shape id="_x0000_i1030" style="width:14.25pt;height:14.25pt" coordsize="" o:spt="100" o:bullet="t" adj="0,,0" path="" stroked="f">
        <v:stroke joinstyle="miter"/>
        <v:imagedata r:id="rId2" o:title="image268"/>
        <v:formulas/>
        <v:path o:connecttype="segments"/>
      </v:shape>
    </w:pict>
  </w:numPicBullet>
  <w:numPicBullet w:numPicBulletId="2">
    <w:pict>
      <v:shape id="_x0000_i1031" style="width:14.25pt;height:15.75pt" coordsize="" o:spt="100" o:bullet="t" adj="0,,0" path="" stroked="f">
        <v:stroke joinstyle="miter"/>
        <v:imagedata r:id="rId3" o:title="image269"/>
        <v:formulas/>
        <v:path o:connecttype="segments"/>
      </v:shape>
    </w:pict>
  </w:numPicBullet>
  <w:abstractNum w:abstractNumId="0" w15:restartNumberingAfterBreak="0">
    <w:nsid w:val="00BD787B"/>
    <w:multiLevelType w:val="hybridMultilevel"/>
    <w:tmpl w:val="AA46BB70"/>
    <w:lvl w:ilvl="0" w:tplc="0C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054F76"/>
    <w:multiLevelType w:val="hybridMultilevel"/>
    <w:tmpl w:val="AA68F5D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DE944ED"/>
    <w:multiLevelType w:val="hybridMultilevel"/>
    <w:tmpl w:val="F594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70DF"/>
    <w:multiLevelType w:val="hybridMultilevel"/>
    <w:tmpl w:val="5C72FA5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60347A"/>
    <w:multiLevelType w:val="hybridMultilevel"/>
    <w:tmpl w:val="E83A946A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6882"/>
    <w:multiLevelType w:val="hybridMultilevel"/>
    <w:tmpl w:val="D1229226"/>
    <w:lvl w:ilvl="0" w:tplc="20722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660B5"/>
    <w:multiLevelType w:val="multilevel"/>
    <w:tmpl w:val="1D301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ED27C2"/>
    <w:multiLevelType w:val="multilevel"/>
    <w:tmpl w:val="0A4ECE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5C77822"/>
    <w:multiLevelType w:val="multilevel"/>
    <w:tmpl w:val="27C61F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060C9"/>
    <w:multiLevelType w:val="hybridMultilevel"/>
    <w:tmpl w:val="AB1255FE"/>
    <w:lvl w:ilvl="0" w:tplc="3334B1E4">
      <w:start w:val="1"/>
      <w:numFmt w:val="decimal"/>
      <w:lvlText w:val="%1."/>
      <w:lvlJc w:val="left"/>
      <w:pPr>
        <w:ind w:left="1070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39B34FA5"/>
    <w:multiLevelType w:val="multilevel"/>
    <w:tmpl w:val="62F6F9E8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5D433D"/>
    <w:multiLevelType w:val="multilevel"/>
    <w:tmpl w:val="6F9E634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485931"/>
    <w:multiLevelType w:val="multilevel"/>
    <w:tmpl w:val="9FAACD44"/>
    <w:lvl w:ilvl="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3" w15:restartNumberingAfterBreak="0">
    <w:nsid w:val="44023B99"/>
    <w:multiLevelType w:val="hybridMultilevel"/>
    <w:tmpl w:val="21620B40"/>
    <w:lvl w:ilvl="0" w:tplc="0C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5BA2A69"/>
    <w:multiLevelType w:val="hybridMultilevel"/>
    <w:tmpl w:val="0D9A0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04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03D78"/>
    <w:multiLevelType w:val="multilevel"/>
    <w:tmpl w:val="62F6F9E8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F636BE"/>
    <w:multiLevelType w:val="hybridMultilevel"/>
    <w:tmpl w:val="F86E2C12"/>
    <w:lvl w:ilvl="0" w:tplc="783C14C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DA6218D"/>
    <w:multiLevelType w:val="hybridMultilevel"/>
    <w:tmpl w:val="AABA4C0A"/>
    <w:lvl w:ilvl="0" w:tplc="783C14C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8" w15:restartNumberingAfterBreak="0">
    <w:nsid w:val="56194B95"/>
    <w:multiLevelType w:val="hybridMultilevel"/>
    <w:tmpl w:val="D1229226"/>
    <w:lvl w:ilvl="0" w:tplc="20722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D3323"/>
    <w:multiLevelType w:val="hybridMultilevel"/>
    <w:tmpl w:val="EA3A30D0"/>
    <w:lvl w:ilvl="0" w:tplc="EE86142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DF139C"/>
    <w:multiLevelType w:val="hybridMultilevel"/>
    <w:tmpl w:val="0672B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10F0"/>
    <w:multiLevelType w:val="hybridMultilevel"/>
    <w:tmpl w:val="DF9A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45A70"/>
    <w:multiLevelType w:val="hybridMultilevel"/>
    <w:tmpl w:val="10D66722"/>
    <w:lvl w:ilvl="0" w:tplc="F008231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8462C"/>
    <w:multiLevelType w:val="hybridMultilevel"/>
    <w:tmpl w:val="E628258A"/>
    <w:lvl w:ilvl="0" w:tplc="BEAC556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2830DB6"/>
    <w:multiLevelType w:val="hybridMultilevel"/>
    <w:tmpl w:val="EA3A30D0"/>
    <w:lvl w:ilvl="0" w:tplc="EE86142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1F5BD4"/>
    <w:multiLevelType w:val="hybridMultilevel"/>
    <w:tmpl w:val="52BC74E2"/>
    <w:lvl w:ilvl="0" w:tplc="CA0C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B314CE"/>
    <w:multiLevelType w:val="multilevel"/>
    <w:tmpl w:val="7806E5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b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</w:lvl>
  </w:abstractNum>
  <w:abstractNum w:abstractNumId="27" w15:restartNumberingAfterBreak="0">
    <w:nsid w:val="698A15D2"/>
    <w:multiLevelType w:val="hybridMultilevel"/>
    <w:tmpl w:val="15D4CF7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B656078"/>
    <w:multiLevelType w:val="multilevel"/>
    <w:tmpl w:val="638EAC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9" w15:restartNumberingAfterBreak="0">
    <w:nsid w:val="6F0A0FA4"/>
    <w:multiLevelType w:val="hybridMultilevel"/>
    <w:tmpl w:val="93CC5CD2"/>
    <w:lvl w:ilvl="0" w:tplc="B7ACE242">
      <w:start w:val="1"/>
      <w:numFmt w:val="upperRoman"/>
      <w:lvlText w:val="%1."/>
      <w:lvlJc w:val="left"/>
      <w:pPr>
        <w:ind w:left="36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0" w15:restartNumberingAfterBreak="0">
    <w:nsid w:val="712913E3"/>
    <w:multiLevelType w:val="multilevel"/>
    <w:tmpl w:val="518E4C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71BF0969"/>
    <w:multiLevelType w:val="multilevel"/>
    <w:tmpl w:val="237A7D1A"/>
    <w:lvl w:ilvl="0">
      <w:start w:val="4"/>
      <w:numFmt w:val="decimal"/>
      <w:lvlText w:val="%1."/>
      <w:lvlJc w:val="left"/>
      <w:pPr>
        <w:ind w:left="218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8" w:hanging="1800"/>
      </w:pPr>
      <w:rPr>
        <w:rFonts w:hint="default"/>
      </w:rPr>
    </w:lvl>
  </w:abstractNum>
  <w:abstractNum w:abstractNumId="32" w15:restartNumberingAfterBreak="0">
    <w:nsid w:val="7E420997"/>
    <w:multiLevelType w:val="hybridMultilevel"/>
    <w:tmpl w:val="13BEBBFE"/>
    <w:lvl w:ilvl="0" w:tplc="C00C3B5E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3" w15:restartNumberingAfterBreak="0">
    <w:nsid w:val="7F6C27A9"/>
    <w:multiLevelType w:val="hybridMultilevel"/>
    <w:tmpl w:val="BDF25E24"/>
    <w:lvl w:ilvl="0" w:tplc="618A78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8"/>
  </w:num>
  <w:num w:numId="4">
    <w:abstractNumId w:val="7"/>
  </w:num>
  <w:num w:numId="5">
    <w:abstractNumId w:val="8"/>
  </w:num>
  <w:num w:numId="6">
    <w:abstractNumId w:val="22"/>
  </w:num>
  <w:num w:numId="7">
    <w:abstractNumId w:val="29"/>
  </w:num>
  <w:num w:numId="8">
    <w:abstractNumId w:val="23"/>
  </w:num>
  <w:num w:numId="9">
    <w:abstractNumId w:val="2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1"/>
  </w:num>
  <w:num w:numId="13">
    <w:abstractNumId w:val="20"/>
  </w:num>
  <w:num w:numId="14">
    <w:abstractNumId w:val="19"/>
  </w:num>
  <w:num w:numId="15">
    <w:abstractNumId w:val="24"/>
  </w:num>
  <w:num w:numId="16">
    <w:abstractNumId w:val="18"/>
  </w:num>
  <w:num w:numId="17">
    <w:abstractNumId w:val="32"/>
  </w:num>
  <w:num w:numId="18">
    <w:abstractNumId w:val="2"/>
  </w:num>
  <w:num w:numId="1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4"/>
  </w:num>
  <w:num w:numId="27">
    <w:abstractNumId w:val="31"/>
  </w:num>
  <w:num w:numId="28">
    <w:abstractNumId w:val="3"/>
  </w:num>
  <w:num w:numId="29">
    <w:abstractNumId w:val="17"/>
  </w:num>
  <w:num w:numId="30">
    <w:abstractNumId w:val="0"/>
  </w:num>
  <w:num w:numId="31">
    <w:abstractNumId w:val="13"/>
  </w:num>
  <w:num w:numId="32">
    <w:abstractNumId w:val="16"/>
  </w:num>
  <w:num w:numId="33">
    <w:abstractNumId w:val="1"/>
  </w:num>
  <w:num w:numId="34">
    <w:abstractNumId w:val="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41"/>
    <w:rsid w:val="00002F2B"/>
    <w:rsid w:val="0000775A"/>
    <w:rsid w:val="00017F41"/>
    <w:rsid w:val="00020572"/>
    <w:rsid w:val="000226F0"/>
    <w:rsid w:val="000240E5"/>
    <w:rsid w:val="000261FF"/>
    <w:rsid w:val="00026AE8"/>
    <w:rsid w:val="00044A8C"/>
    <w:rsid w:val="00044FF0"/>
    <w:rsid w:val="00046BE0"/>
    <w:rsid w:val="00050CC0"/>
    <w:rsid w:val="000519F1"/>
    <w:rsid w:val="000524EC"/>
    <w:rsid w:val="0005405A"/>
    <w:rsid w:val="00055FA8"/>
    <w:rsid w:val="00072A91"/>
    <w:rsid w:val="00073096"/>
    <w:rsid w:val="00080E4B"/>
    <w:rsid w:val="00082E64"/>
    <w:rsid w:val="000840FC"/>
    <w:rsid w:val="0008411B"/>
    <w:rsid w:val="00085A6E"/>
    <w:rsid w:val="00092819"/>
    <w:rsid w:val="000941AC"/>
    <w:rsid w:val="000956AC"/>
    <w:rsid w:val="000A6966"/>
    <w:rsid w:val="000A6B03"/>
    <w:rsid w:val="000B00BF"/>
    <w:rsid w:val="000B6615"/>
    <w:rsid w:val="000C3EF2"/>
    <w:rsid w:val="000C5282"/>
    <w:rsid w:val="000C710D"/>
    <w:rsid w:val="000D2B71"/>
    <w:rsid w:val="000D3784"/>
    <w:rsid w:val="000D4FB8"/>
    <w:rsid w:val="000D59DB"/>
    <w:rsid w:val="000D5F51"/>
    <w:rsid w:val="000D6E5E"/>
    <w:rsid w:val="000E24EC"/>
    <w:rsid w:val="000F1C93"/>
    <w:rsid w:val="000F4F3D"/>
    <w:rsid w:val="000F74CC"/>
    <w:rsid w:val="0010028F"/>
    <w:rsid w:val="00100F3C"/>
    <w:rsid w:val="00103DCA"/>
    <w:rsid w:val="00104CC5"/>
    <w:rsid w:val="00107558"/>
    <w:rsid w:val="00112178"/>
    <w:rsid w:val="00130EA3"/>
    <w:rsid w:val="00132D50"/>
    <w:rsid w:val="00133A8A"/>
    <w:rsid w:val="0013746D"/>
    <w:rsid w:val="00144A94"/>
    <w:rsid w:val="00146035"/>
    <w:rsid w:val="00156905"/>
    <w:rsid w:val="00167BE7"/>
    <w:rsid w:val="00170FB6"/>
    <w:rsid w:val="0017624D"/>
    <w:rsid w:val="001825A0"/>
    <w:rsid w:val="00185519"/>
    <w:rsid w:val="00193923"/>
    <w:rsid w:val="001952BF"/>
    <w:rsid w:val="001959B4"/>
    <w:rsid w:val="001A3D10"/>
    <w:rsid w:val="001A52FF"/>
    <w:rsid w:val="001A5D02"/>
    <w:rsid w:val="001A5E9C"/>
    <w:rsid w:val="001B0816"/>
    <w:rsid w:val="001C25C4"/>
    <w:rsid w:val="001C318E"/>
    <w:rsid w:val="001C7E86"/>
    <w:rsid w:val="001D2215"/>
    <w:rsid w:val="001D29CE"/>
    <w:rsid w:val="001E2DAC"/>
    <w:rsid w:val="001F2528"/>
    <w:rsid w:val="001F41A4"/>
    <w:rsid w:val="001F7C3C"/>
    <w:rsid w:val="00211AAD"/>
    <w:rsid w:val="00227FB5"/>
    <w:rsid w:val="00233A85"/>
    <w:rsid w:val="0024575B"/>
    <w:rsid w:val="002478D0"/>
    <w:rsid w:val="002512C8"/>
    <w:rsid w:val="00255D7D"/>
    <w:rsid w:val="00256D5E"/>
    <w:rsid w:val="002609F5"/>
    <w:rsid w:val="0026287B"/>
    <w:rsid w:val="00264306"/>
    <w:rsid w:val="00264EC3"/>
    <w:rsid w:val="00267263"/>
    <w:rsid w:val="00276411"/>
    <w:rsid w:val="00287A3B"/>
    <w:rsid w:val="00291A97"/>
    <w:rsid w:val="002921EE"/>
    <w:rsid w:val="002B2620"/>
    <w:rsid w:val="002D0003"/>
    <w:rsid w:val="002D19CE"/>
    <w:rsid w:val="002D1D1D"/>
    <w:rsid w:val="002D5048"/>
    <w:rsid w:val="002D60D5"/>
    <w:rsid w:val="002E000C"/>
    <w:rsid w:val="002E0CA0"/>
    <w:rsid w:val="002E2096"/>
    <w:rsid w:val="002E37AD"/>
    <w:rsid w:val="002F06A6"/>
    <w:rsid w:val="002F0EBD"/>
    <w:rsid w:val="002F3064"/>
    <w:rsid w:val="002F5EEE"/>
    <w:rsid w:val="0030510E"/>
    <w:rsid w:val="00305A50"/>
    <w:rsid w:val="00305C62"/>
    <w:rsid w:val="00311B10"/>
    <w:rsid w:val="003148CC"/>
    <w:rsid w:val="00315DDC"/>
    <w:rsid w:val="00316CE8"/>
    <w:rsid w:val="0032275C"/>
    <w:rsid w:val="00324627"/>
    <w:rsid w:val="00326492"/>
    <w:rsid w:val="00331B1F"/>
    <w:rsid w:val="003327AE"/>
    <w:rsid w:val="00332DF5"/>
    <w:rsid w:val="00332EE3"/>
    <w:rsid w:val="003428B4"/>
    <w:rsid w:val="00346626"/>
    <w:rsid w:val="00347F4A"/>
    <w:rsid w:val="0035372E"/>
    <w:rsid w:val="00353BA4"/>
    <w:rsid w:val="00356BE5"/>
    <w:rsid w:val="00367AB5"/>
    <w:rsid w:val="00367E30"/>
    <w:rsid w:val="00373956"/>
    <w:rsid w:val="003742E5"/>
    <w:rsid w:val="003749DD"/>
    <w:rsid w:val="00375573"/>
    <w:rsid w:val="00377404"/>
    <w:rsid w:val="003801FC"/>
    <w:rsid w:val="00380232"/>
    <w:rsid w:val="00381D4E"/>
    <w:rsid w:val="003856CF"/>
    <w:rsid w:val="003905F9"/>
    <w:rsid w:val="00393A11"/>
    <w:rsid w:val="00395DE3"/>
    <w:rsid w:val="003A0984"/>
    <w:rsid w:val="003A6758"/>
    <w:rsid w:val="003B42F3"/>
    <w:rsid w:val="003B53C2"/>
    <w:rsid w:val="003B7387"/>
    <w:rsid w:val="003C17F8"/>
    <w:rsid w:val="003C1AF8"/>
    <w:rsid w:val="003C2AE5"/>
    <w:rsid w:val="003C3FE5"/>
    <w:rsid w:val="003C7008"/>
    <w:rsid w:val="003D124C"/>
    <w:rsid w:val="003D3BBF"/>
    <w:rsid w:val="003D42BB"/>
    <w:rsid w:val="003E5A2E"/>
    <w:rsid w:val="003F471C"/>
    <w:rsid w:val="0040017A"/>
    <w:rsid w:val="00403E76"/>
    <w:rsid w:val="00405696"/>
    <w:rsid w:val="00405A70"/>
    <w:rsid w:val="00407B4B"/>
    <w:rsid w:val="00407DD3"/>
    <w:rsid w:val="00411A56"/>
    <w:rsid w:val="00413BD8"/>
    <w:rsid w:val="00420F37"/>
    <w:rsid w:val="00422098"/>
    <w:rsid w:val="00423EF3"/>
    <w:rsid w:val="00425A4D"/>
    <w:rsid w:val="00434D3B"/>
    <w:rsid w:val="00440F98"/>
    <w:rsid w:val="004426C7"/>
    <w:rsid w:val="004433F8"/>
    <w:rsid w:val="00455F5C"/>
    <w:rsid w:val="00460926"/>
    <w:rsid w:val="0046346A"/>
    <w:rsid w:val="00467B40"/>
    <w:rsid w:val="004726A4"/>
    <w:rsid w:val="00472BC5"/>
    <w:rsid w:val="00476AAB"/>
    <w:rsid w:val="00477FC9"/>
    <w:rsid w:val="00480BE2"/>
    <w:rsid w:val="00487665"/>
    <w:rsid w:val="0049730A"/>
    <w:rsid w:val="00497577"/>
    <w:rsid w:val="004A1A4C"/>
    <w:rsid w:val="004B4B0D"/>
    <w:rsid w:val="004B4C11"/>
    <w:rsid w:val="004B571A"/>
    <w:rsid w:val="004C12B4"/>
    <w:rsid w:val="004C7068"/>
    <w:rsid w:val="004D45E2"/>
    <w:rsid w:val="004D5CBE"/>
    <w:rsid w:val="004E3637"/>
    <w:rsid w:val="004E3B38"/>
    <w:rsid w:val="004F1A26"/>
    <w:rsid w:val="004F219E"/>
    <w:rsid w:val="004F25B9"/>
    <w:rsid w:val="004F438C"/>
    <w:rsid w:val="004F5850"/>
    <w:rsid w:val="004F6CEE"/>
    <w:rsid w:val="005003FB"/>
    <w:rsid w:val="00512ABB"/>
    <w:rsid w:val="0051317A"/>
    <w:rsid w:val="005201B2"/>
    <w:rsid w:val="00521541"/>
    <w:rsid w:val="00523D05"/>
    <w:rsid w:val="00531282"/>
    <w:rsid w:val="00532C1A"/>
    <w:rsid w:val="00544CFD"/>
    <w:rsid w:val="00545EFD"/>
    <w:rsid w:val="0054694F"/>
    <w:rsid w:val="005477AC"/>
    <w:rsid w:val="005527A9"/>
    <w:rsid w:val="00560763"/>
    <w:rsid w:val="0056484B"/>
    <w:rsid w:val="005654F0"/>
    <w:rsid w:val="005664E6"/>
    <w:rsid w:val="00566C9E"/>
    <w:rsid w:val="00572EDB"/>
    <w:rsid w:val="00573492"/>
    <w:rsid w:val="00576E48"/>
    <w:rsid w:val="00596D1A"/>
    <w:rsid w:val="005A0E06"/>
    <w:rsid w:val="005A17CE"/>
    <w:rsid w:val="005A20E4"/>
    <w:rsid w:val="005A3D7A"/>
    <w:rsid w:val="005A78B1"/>
    <w:rsid w:val="005B0DFD"/>
    <w:rsid w:val="005C012C"/>
    <w:rsid w:val="005C16AA"/>
    <w:rsid w:val="005C22A3"/>
    <w:rsid w:val="005D3109"/>
    <w:rsid w:val="005E030F"/>
    <w:rsid w:val="00610141"/>
    <w:rsid w:val="006134A5"/>
    <w:rsid w:val="0061444B"/>
    <w:rsid w:val="006302FE"/>
    <w:rsid w:val="00634034"/>
    <w:rsid w:val="00651CEA"/>
    <w:rsid w:val="00652ADE"/>
    <w:rsid w:val="00666E63"/>
    <w:rsid w:val="00680D28"/>
    <w:rsid w:val="00680E48"/>
    <w:rsid w:val="0068482B"/>
    <w:rsid w:val="006914C8"/>
    <w:rsid w:val="00692D00"/>
    <w:rsid w:val="00693624"/>
    <w:rsid w:val="00695738"/>
    <w:rsid w:val="006A6252"/>
    <w:rsid w:val="006B1B2D"/>
    <w:rsid w:val="006B4919"/>
    <w:rsid w:val="006B735A"/>
    <w:rsid w:val="006C2E13"/>
    <w:rsid w:val="006D675C"/>
    <w:rsid w:val="006E1B61"/>
    <w:rsid w:val="006E49F8"/>
    <w:rsid w:val="006E510B"/>
    <w:rsid w:val="006F1F8D"/>
    <w:rsid w:val="00707230"/>
    <w:rsid w:val="00710679"/>
    <w:rsid w:val="007109A0"/>
    <w:rsid w:val="00721E60"/>
    <w:rsid w:val="00726844"/>
    <w:rsid w:val="007359D8"/>
    <w:rsid w:val="00736131"/>
    <w:rsid w:val="00747E67"/>
    <w:rsid w:val="0075372D"/>
    <w:rsid w:val="007606C4"/>
    <w:rsid w:val="0076085C"/>
    <w:rsid w:val="00765744"/>
    <w:rsid w:val="007664AC"/>
    <w:rsid w:val="00774669"/>
    <w:rsid w:val="0077547A"/>
    <w:rsid w:val="00794011"/>
    <w:rsid w:val="007A1D22"/>
    <w:rsid w:val="007B2DFF"/>
    <w:rsid w:val="007B362E"/>
    <w:rsid w:val="007B40EB"/>
    <w:rsid w:val="007C4E43"/>
    <w:rsid w:val="007C6E13"/>
    <w:rsid w:val="007C7635"/>
    <w:rsid w:val="007E0706"/>
    <w:rsid w:val="007E23C0"/>
    <w:rsid w:val="007E46FE"/>
    <w:rsid w:val="007F615D"/>
    <w:rsid w:val="00801278"/>
    <w:rsid w:val="0080527F"/>
    <w:rsid w:val="008071BA"/>
    <w:rsid w:val="00816267"/>
    <w:rsid w:val="008235A9"/>
    <w:rsid w:val="008309D6"/>
    <w:rsid w:val="00831D9B"/>
    <w:rsid w:val="00832A2B"/>
    <w:rsid w:val="00844C3C"/>
    <w:rsid w:val="00851C43"/>
    <w:rsid w:val="00852C05"/>
    <w:rsid w:val="00852C14"/>
    <w:rsid w:val="008544DB"/>
    <w:rsid w:val="00855C25"/>
    <w:rsid w:val="00856E0E"/>
    <w:rsid w:val="008602C6"/>
    <w:rsid w:val="00862352"/>
    <w:rsid w:val="008628BF"/>
    <w:rsid w:val="00870DD7"/>
    <w:rsid w:val="0087537E"/>
    <w:rsid w:val="00876B33"/>
    <w:rsid w:val="008812F5"/>
    <w:rsid w:val="00882B53"/>
    <w:rsid w:val="00895AA4"/>
    <w:rsid w:val="008A418D"/>
    <w:rsid w:val="008B28F2"/>
    <w:rsid w:val="008C1CD2"/>
    <w:rsid w:val="008C58D9"/>
    <w:rsid w:val="008C6208"/>
    <w:rsid w:val="008D02A4"/>
    <w:rsid w:val="008D03D7"/>
    <w:rsid w:val="008D5059"/>
    <w:rsid w:val="008E2CC0"/>
    <w:rsid w:val="008F34B9"/>
    <w:rsid w:val="008F3C9F"/>
    <w:rsid w:val="009007F4"/>
    <w:rsid w:val="00903C18"/>
    <w:rsid w:val="00906994"/>
    <w:rsid w:val="00916831"/>
    <w:rsid w:val="0092023C"/>
    <w:rsid w:val="0092674E"/>
    <w:rsid w:val="00932EEA"/>
    <w:rsid w:val="00936D01"/>
    <w:rsid w:val="00944B17"/>
    <w:rsid w:val="00950641"/>
    <w:rsid w:val="0096289D"/>
    <w:rsid w:val="00967849"/>
    <w:rsid w:val="00976D92"/>
    <w:rsid w:val="00984F8A"/>
    <w:rsid w:val="00991A53"/>
    <w:rsid w:val="009932E6"/>
    <w:rsid w:val="00994C92"/>
    <w:rsid w:val="00996E76"/>
    <w:rsid w:val="009A3D55"/>
    <w:rsid w:val="009A7B70"/>
    <w:rsid w:val="009B0670"/>
    <w:rsid w:val="009B3C5B"/>
    <w:rsid w:val="009C2C06"/>
    <w:rsid w:val="009D4E9E"/>
    <w:rsid w:val="009E3714"/>
    <w:rsid w:val="009E3C9B"/>
    <w:rsid w:val="009F004B"/>
    <w:rsid w:val="00A0146A"/>
    <w:rsid w:val="00A0681A"/>
    <w:rsid w:val="00A11B70"/>
    <w:rsid w:val="00A1651D"/>
    <w:rsid w:val="00A201E4"/>
    <w:rsid w:val="00A20F01"/>
    <w:rsid w:val="00A24A7E"/>
    <w:rsid w:val="00A31657"/>
    <w:rsid w:val="00A3541C"/>
    <w:rsid w:val="00A3613E"/>
    <w:rsid w:val="00A37381"/>
    <w:rsid w:val="00A41287"/>
    <w:rsid w:val="00A531DE"/>
    <w:rsid w:val="00A54A69"/>
    <w:rsid w:val="00A56C67"/>
    <w:rsid w:val="00A614AA"/>
    <w:rsid w:val="00A64C90"/>
    <w:rsid w:val="00A65C94"/>
    <w:rsid w:val="00A67061"/>
    <w:rsid w:val="00A720B9"/>
    <w:rsid w:val="00A73AB5"/>
    <w:rsid w:val="00A77486"/>
    <w:rsid w:val="00A90159"/>
    <w:rsid w:val="00A9199B"/>
    <w:rsid w:val="00A91E4E"/>
    <w:rsid w:val="00AA674B"/>
    <w:rsid w:val="00AA6F46"/>
    <w:rsid w:val="00AB078B"/>
    <w:rsid w:val="00AB4439"/>
    <w:rsid w:val="00AB5FDE"/>
    <w:rsid w:val="00AC2F4A"/>
    <w:rsid w:val="00AC5FE4"/>
    <w:rsid w:val="00AC6BF8"/>
    <w:rsid w:val="00AC6E73"/>
    <w:rsid w:val="00AD2F9D"/>
    <w:rsid w:val="00AD71CF"/>
    <w:rsid w:val="00AE0A54"/>
    <w:rsid w:val="00AE0DF3"/>
    <w:rsid w:val="00AE477A"/>
    <w:rsid w:val="00AE648E"/>
    <w:rsid w:val="00AF7A44"/>
    <w:rsid w:val="00B00C7D"/>
    <w:rsid w:val="00B158BE"/>
    <w:rsid w:val="00B20B3F"/>
    <w:rsid w:val="00B22A71"/>
    <w:rsid w:val="00B523F7"/>
    <w:rsid w:val="00B565AB"/>
    <w:rsid w:val="00B56F00"/>
    <w:rsid w:val="00B57850"/>
    <w:rsid w:val="00B60DC6"/>
    <w:rsid w:val="00B626E8"/>
    <w:rsid w:val="00B62AE7"/>
    <w:rsid w:val="00B63D96"/>
    <w:rsid w:val="00B65B78"/>
    <w:rsid w:val="00B7042E"/>
    <w:rsid w:val="00B74DB4"/>
    <w:rsid w:val="00B82943"/>
    <w:rsid w:val="00B86B03"/>
    <w:rsid w:val="00B940BE"/>
    <w:rsid w:val="00B97721"/>
    <w:rsid w:val="00B97D3B"/>
    <w:rsid w:val="00BA6331"/>
    <w:rsid w:val="00BB6406"/>
    <w:rsid w:val="00BC4DE1"/>
    <w:rsid w:val="00BC614C"/>
    <w:rsid w:val="00BC7279"/>
    <w:rsid w:val="00BD5858"/>
    <w:rsid w:val="00BE23FE"/>
    <w:rsid w:val="00BE43C8"/>
    <w:rsid w:val="00BE4406"/>
    <w:rsid w:val="00BE4D0E"/>
    <w:rsid w:val="00BF1390"/>
    <w:rsid w:val="00BF1F9A"/>
    <w:rsid w:val="00BF52A1"/>
    <w:rsid w:val="00C01149"/>
    <w:rsid w:val="00C0136E"/>
    <w:rsid w:val="00C0362A"/>
    <w:rsid w:val="00C03C23"/>
    <w:rsid w:val="00C04146"/>
    <w:rsid w:val="00C057DB"/>
    <w:rsid w:val="00C147A5"/>
    <w:rsid w:val="00C16EF5"/>
    <w:rsid w:val="00C234FC"/>
    <w:rsid w:val="00C3688D"/>
    <w:rsid w:val="00C42A8C"/>
    <w:rsid w:val="00C43692"/>
    <w:rsid w:val="00C44982"/>
    <w:rsid w:val="00C45D08"/>
    <w:rsid w:val="00C5753F"/>
    <w:rsid w:val="00C612E5"/>
    <w:rsid w:val="00C722CB"/>
    <w:rsid w:val="00C74695"/>
    <w:rsid w:val="00C77570"/>
    <w:rsid w:val="00C8425B"/>
    <w:rsid w:val="00C85500"/>
    <w:rsid w:val="00C91C64"/>
    <w:rsid w:val="00C934D1"/>
    <w:rsid w:val="00C958C9"/>
    <w:rsid w:val="00C95E25"/>
    <w:rsid w:val="00CB0C29"/>
    <w:rsid w:val="00CB5AAF"/>
    <w:rsid w:val="00CC3670"/>
    <w:rsid w:val="00CE0681"/>
    <w:rsid w:val="00CF0E93"/>
    <w:rsid w:val="00CF4F28"/>
    <w:rsid w:val="00CF6CEC"/>
    <w:rsid w:val="00D0089D"/>
    <w:rsid w:val="00D0326C"/>
    <w:rsid w:val="00D035EF"/>
    <w:rsid w:val="00D16570"/>
    <w:rsid w:val="00D37444"/>
    <w:rsid w:val="00D42D21"/>
    <w:rsid w:val="00D44FA0"/>
    <w:rsid w:val="00D50C3E"/>
    <w:rsid w:val="00D53963"/>
    <w:rsid w:val="00D67F24"/>
    <w:rsid w:val="00D7271C"/>
    <w:rsid w:val="00D77CA6"/>
    <w:rsid w:val="00D83072"/>
    <w:rsid w:val="00D831CB"/>
    <w:rsid w:val="00D86178"/>
    <w:rsid w:val="00D9524F"/>
    <w:rsid w:val="00DA1804"/>
    <w:rsid w:val="00DA5C81"/>
    <w:rsid w:val="00DA6EA5"/>
    <w:rsid w:val="00DA7BF3"/>
    <w:rsid w:val="00DB4278"/>
    <w:rsid w:val="00DB4B9A"/>
    <w:rsid w:val="00DB5E9C"/>
    <w:rsid w:val="00DB68B7"/>
    <w:rsid w:val="00DC0DD4"/>
    <w:rsid w:val="00DD6E51"/>
    <w:rsid w:val="00DE3E06"/>
    <w:rsid w:val="00DE554B"/>
    <w:rsid w:val="00DF16B7"/>
    <w:rsid w:val="00DF319D"/>
    <w:rsid w:val="00E10C74"/>
    <w:rsid w:val="00E10E9D"/>
    <w:rsid w:val="00E1567D"/>
    <w:rsid w:val="00E167E1"/>
    <w:rsid w:val="00E201A4"/>
    <w:rsid w:val="00E22251"/>
    <w:rsid w:val="00E338CB"/>
    <w:rsid w:val="00E33A93"/>
    <w:rsid w:val="00E35C73"/>
    <w:rsid w:val="00E402EF"/>
    <w:rsid w:val="00E40B6B"/>
    <w:rsid w:val="00E42A0E"/>
    <w:rsid w:val="00E53384"/>
    <w:rsid w:val="00E53689"/>
    <w:rsid w:val="00E60A8A"/>
    <w:rsid w:val="00E62076"/>
    <w:rsid w:val="00E6331E"/>
    <w:rsid w:val="00E6694C"/>
    <w:rsid w:val="00E675A1"/>
    <w:rsid w:val="00E740A4"/>
    <w:rsid w:val="00E82110"/>
    <w:rsid w:val="00E84259"/>
    <w:rsid w:val="00E86295"/>
    <w:rsid w:val="00E9298B"/>
    <w:rsid w:val="00E96D73"/>
    <w:rsid w:val="00EB1495"/>
    <w:rsid w:val="00EB3763"/>
    <w:rsid w:val="00EC11EC"/>
    <w:rsid w:val="00EC48E7"/>
    <w:rsid w:val="00EC6647"/>
    <w:rsid w:val="00ED1E0E"/>
    <w:rsid w:val="00ED36D1"/>
    <w:rsid w:val="00ED36ED"/>
    <w:rsid w:val="00ED62FD"/>
    <w:rsid w:val="00EE16D7"/>
    <w:rsid w:val="00EF57AF"/>
    <w:rsid w:val="00EF644A"/>
    <w:rsid w:val="00EF77EA"/>
    <w:rsid w:val="00F05704"/>
    <w:rsid w:val="00F11604"/>
    <w:rsid w:val="00F16D18"/>
    <w:rsid w:val="00F172D9"/>
    <w:rsid w:val="00F27E5F"/>
    <w:rsid w:val="00F307DC"/>
    <w:rsid w:val="00F34BB0"/>
    <w:rsid w:val="00F35E16"/>
    <w:rsid w:val="00F375CA"/>
    <w:rsid w:val="00F3784B"/>
    <w:rsid w:val="00F43136"/>
    <w:rsid w:val="00F46A65"/>
    <w:rsid w:val="00F512CA"/>
    <w:rsid w:val="00F51CF2"/>
    <w:rsid w:val="00F52A8A"/>
    <w:rsid w:val="00F5509E"/>
    <w:rsid w:val="00F72DD5"/>
    <w:rsid w:val="00F72DE7"/>
    <w:rsid w:val="00F73B4B"/>
    <w:rsid w:val="00F82018"/>
    <w:rsid w:val="00F8495C"/>
    <w:rsid w:val="00F85220"/>
    <w:rsid w:val="00F92BBC"/>
    <w:rsid w:val="00F92F5A"/>
    <w:rsid w:val="00FA0799"/>
    <w:rsid w:val="00FA3929"/>
    <w:rsid w:val="00FA3F04"/>
    <w:rsid w:val="00FA7F40"/>
    <w:rsid w:val="00FB5364"/>
    <w:rsid w:val="00FC2C54"/>
    <w:rsid w:val="00FC317D"/>
    <w:rsid w:val="00FC5268"/>
    <w:rsid w:val="00FC52B0"/>
    <w:rsid w:val="00FD40F1"/>
    <w:rsid w:val="00FD461A"/>
    <w:rsid w:val="00FD5A8F"/>
    <w:rsid w:val="00FE64D3"/>
    <w:rsid w:val="00FF1825"/>
    <w:rsid w:val="00FF1D49"/>
    <w:rsid w:val="00FF3E40"/>
    <w:rsid w:val="00FF5A90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077F4"/>
  <w15:docId w15:val="{FC033E19-4F8D-4833-A51F-A230E91D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610141"/>
    <w:pPr>
      <w:spacing w:before="225" w:after="150"/>
      <w:ind w:left="300" w:right="300"/>
      <w:outlineLvl w:val="0"/>
    </w:pPr>
    <w:rPr>
      <w:rFonts w:ascii="Arial" w:hAnsi="Arial" w:cs="Arial"/>
      <w:b/>
      <w:bCs/>
      <w:color w:val="000000"/>
      <w:kern w:val="36"/>
      <w:sz w:val="21"/>
      <w:szCs w:val="21"/>
    </w:rPr>
  </w:style>
  <w:style w:type="paragraph" w:styleId="2">
    <w:name w:val="heading 2"/>
    <w:basedOn w:val="a"/>
    <w:next w:val="a"/>
    <w:link w:val="20"/>
    <w:unhideWhenUsed/>
    <w:qFormat/>
    <w:rsid w:val="0061014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2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0141"/>
    <w:rPr>
      <w:rFonts w:ascii="Arial" w:eastAsia="Times New Roman" w:hAnsi="Arial" w:cs="Arial"/>
      <w:b/>
      <w:bCs/>
      <w:color w:val="000000"/>
      <w:kern w:val="36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rsid w:val="006101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aliases w:val="Заголовок_3,Подпись рисунка,ПКФ Список,Абзац списка5,Цветной список - Акцент 11,Bullet List,FooterText,numbered,ПС - Нумерованный,Булит 1,Абзац маркированнный,UL,Use Case List Paragraph,Paragraphe de liste1,Bulletr List Paragraph,列出段落,列出段"/>
    <w:basedOn w:val="a"/>
    <w:link w:val="a4"/>
    <w:uiPriority w:val="34"/>
    <w:qFormat/>
    <w:rsid w:val="00610141"/>
    <w:pPr>
      <w:ind w:left="720"/>
      <w:contextualSpacing/>
    </w:pPr>
  </w:style>
  <w:style w:type="character" w:customStyle="1" w:styleId="a4">
    <w:name w:val="Абзац списка Знак"/>
    <w:aliases w:val="Заголовок_3 Знак,Подпись рисунка Знак,ПКФ Список Знак,Абзац списка5 Знак,Цветной список - Акцент 11 Знак,Bullet List Знак,FooterText Знак,numbered Знак,ПС - Нумерованный Знак,Булит 1 Знак,Абзац маркированнный Знак,UL Знак,列出段落 Знак"/>
    <w:link w:val="a3"/>
    <w:uiPriority w:val="34"/>
    <w:rsid w:val="00610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0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01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1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101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0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101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0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82B53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 Spacing"/>
    <w:uiPriority w:val="1"/>
    <w:qFormat/>
    <w:rsid w:val="00882B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882B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92023C"/>
    <w:pPr>
      <w:spacing w:after="0" w:line="240" w:lineRule="auto"/>
      <w:ind w:firstLine="709"/>
      <w:jc w:val="both"/>
    </w:pPr>
    <w:rPr>
      <w:rFonts w:ascii="Calibri" w:hAnsi="Calibr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9007F4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A54A6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4A6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4A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4A6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4A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D67F24"/>
    <w:pPr>
      <w:spacing w:before="100" w:beforeAutospacing="1" w:after="100" w:afterAutospacing="1"/>
    </w:pPr>
    <w:rPr>
      <w:rFonts w:eastAsiaTheme="minorEastAsia"/>
    </w:rPr>
  </w:style>
  <w:style w:type="character" w:customStyle="1" w:styleId="msonormal0">
    <w:name w:val="msonormal"/>
    <w:basedOn w:val="a0"/>
    <w:rsid w:val="00E22251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C5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4">
    <w:name w:val="Unresolved Mention"/>
    <w:basedOn w:val="a0"/>
    <w:uiPriority w:val="99"/>
    <w:semiHidden/>
    <w:unhideWhenUsed/>
    <w:rsid w:val="00F307DC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90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90159"/>
    <w:pPr>
      <w:spacing w:after="100"/>
    </w:pPr>
  </w:style>
  <w:style w:type="paragraph" w:styleId="af6">
    <w:name w:val="TOC Heading"/>
    <w:basedOn w:val="1"/>
    <w:next w:val="a"/>
    <w:uiPriority w:val="39"/>
    <w:unhideWhenUsed/>
    <w:qFormat/>
    <w:rsid w:val="00A90159"/>
    <w:pPr>
      <w:keepNext/>
      <w:keepLines/>
      <w:spacing w:before="240" w:after="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AU" w:eastAsia="en-AU"/>
    </w:rPr>
  </w:style>
  <w:style w:type="paragraph" w:styleId="21">
    <w:name w:val="toc 2"/>
    <w:basedOn w:val="a"/>
    <w:next w:val="a"/>
    <w:autoRedefine/>
    <w:uiPriority w:val="39"/>
    <w:unhideWhenUsed/>
    <w:rsid w:val="00A90159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A9199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AU" w:eastAsia="en-AU"/>
    </w:rPr>
  </w:style>
  <w:style w:type="character" w:styleId="af7">
    <w:name w:val="Emphasis"/>
    <w:qFormat/>
    <w:rsid w:val="008C62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va-Ekaterina.Lebedeva@dholding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FE8347DA3A6EB48BEEC6CBD66128370" ma:contentTypeVersion="" ma:contentTypeDescription="Создание документа." ma:contentTypeScope="" ma:versionID="0665048bfa7ab0bc373a5f985b7549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275d8c28d70dbebd881e634b72b1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14C32-6243-44A7-BA59-59E3EE85A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45FEAD-C4E7-4F11-849B-88056F4F5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9C2F0B-F843-4CD6-8EF3-82298E381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D948D2-810D-43F9-A8DD-4C50ECB6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16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Кондратьева Надежда Петровна</dc:creator>
  <cp:lastModifiedBy>Лебедева Ива-Екатерина</cp:lastModifiedBy>
  <cp:revision>36</cp:revision>
  <cp:lastPrinted>2023-09-26T06:29:00Z</cp:lastPrinted>
  <dcterms:created xsi:type="dcterms:W3CDTF">2024-03-12T06:20:00Z</dcterms:created>
  <dcterms:modified xsi:type="dcterms:W3CDTF">2024-03-15T07:23:00Z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0x0101006FE8347DA3A6EB48BEEC6CBD66128370</vt:lpwstr>
  </property>
  <property fmtid="{D5CDD505-2E9C-101B-9397-08002B2CF9AE}" pid="3" name="Order">
    <vt:r8>57400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